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49F5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val="en-GB"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49F5" w:rsidRPr="00FE47DA" w:rsidRDefault="00F27572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B149F5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B149F5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149F5" w:rsidRPr="00FE47DA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 fra møte i Telemarkskomiteen</w:t>
                            </w:r>
                          </w:p>
                          <w:p w:rsidR="00B149F5" w:rsidRPr="00D1534C" w:rsidRDefault="00446B23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ind w:left="2124" w:firstLine="708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Onsdag 16. november</w:t>
                            </w:r>
                            <w:r w:rsidR="00B149F5"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149F5" w:rsidRPr="00D1534C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  <w:p w:rsidR="00B149F5" w:rsidRPr="003A0BD1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20"/>
                                <w:szCs w:val="36"/>
                                <w:lang w:val="nn-NO"/>
                              </w:rPr>
                            </w:pP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TK-møte nr. </w:t>
                            </w:r>
                            <w:r w:rsidR="006F129F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>7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 2016-2018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B149F5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val="en-GB"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49F5" w:rsidRPr="00FE47DA" w:rsidRDefault="00F27572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="00B149F5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B149F5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149F5" w:rsidRPr="00FE47DA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 fra møte i Telemarkskomiteen</w:t>
                      </w:r>
                    </w:p>
                    <w:p w:rsidR="00B149F5" w:rsidRPr="00D1534C" w:rsidRDefault="00446B23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ind w:left="2124" w:firstLine="708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99999"/>
                          <w:sz w:val="36"/>
                          <w:szCs w:val="36"/>
                        </w:rPr>
                        <w:t>Onsdag 16. november</w:t>
                      </w:r>
                      <w:r w:rsidR="00B149F5"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</w:t>
                      </w:r>
                      <w:r w:rsidR="00B149F5" w:rsidRPr="00D1534C">
                        <w:rPr>
                          <w:b/>
                          <w:color w:val="999999"/>
                          <w:sz w:val="36"/>
                          <w:szCs w:val="36"/>
                        </w:rPr>
                        <w:t>2016</w:t>
                      </w:r>
                    </w:p>
                    <w:p w:rsidR="00B149F5" w:rsidRPr="003A0BD1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20"/>
                          <w:szCs w:val="36"/>
                          <w:lang w:val="nn-NO"/>
                        </w:rPr>
                      </w:pP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TK-møte nr. </w:t>
                      </w:r>
                      <w:r w:rsidR="006F129F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>7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 2016-2018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 xml:space="preserve">Medlemmer av </w:t>
      </w:r>
      <w:proofErr w:type="spellStart"/>
      <w:r w:rsidR="00E973DA" w:rsidRPr="007753F3">
        <w:rPr>
          <w:rFonts w:asciiTheme="minorHAnsi" w:hAnsiTheme="minorHAnsi" w:cs="Arial"/>
          <w:sz w:val="20"/>
          <w:szCs w:val="20"/>
        </w:rPr>
        <w:t>telemarkskomiteen</w:t>
      </w:r>
      <w:proofErr w:type="spellEnd"/>
      <w:r w:rsidR="00E973DA" w:rsidRPr="007753F3">
        <w:rPr>
          <w:rFonts w:asciiTheme="minorHAnsi" w:hAnsiTheme="minorHAnsi" w:cs="Arial"/>
          <w:sz w:val="20"/>
          <w:szCs w:val="20"/>
        </w:rPr>
        <w:t>: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 xml:space="preserve">Birger </w:t>
      </w:r>
      <w:proofErr w:type="spellStart"/>
      <w:r w:rsidRPr="007753F3">
        <w:rPr>
          <w:rFonts w:asciiTheme="minorHAnsi" w:hAnsiTheme="minorHAnsi" w:cs="Arial"/>
          <w:sz w:val="20"/>
          <w:szCs w:val="20"/>
        </w:rPr>
        <w:t>Goberg</w:t>
      </w:r>
      <w:proofErr w:type="spellEnd"/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C47AB">
        <w:rPr>
          <w:rFonts w:asciiTheme="minorHAnsi" w:hAnsiTheme="minorHAnsi" w:cs="Arial"/>
          <w:iCs/>
          <w:sz w:val="20"/>
          <w:szCs w:val="20"/>
        </w:rPr>
        <w:t xml:space="preserve">Martin Bartnes (MB), </w:t>
      </w:r>
      <w:r w:rsidRPr="007753F3">
        <w:rPr>
          <w:rFonts w:asciiTheme="minorHAnsi" w:hAnsiTheme="minorHAnsi" w:cs="Arial"/>
          <w:sz w:val="20"/>
          <w:szCs w:val="20"/>
        </w:rPr>
        <w:t>Per Olav Tangen</w:t>
      </w:r>
      <w:r w:rsidR="000F5560">
        <w:rPr>
          <w:rFonts w:asciiTheme="minorHAnsi" w:hAnsiTheme="minorHAnsi" w:cs="Arial"/>
          <w:sz w:val="20"/>
          <w:szCs w:val="20"/>
        </w:rPr>
        <w:t xml:space="preserve"> (POT)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Ingrid </w:t>
      </w:r>
      <w:proofErr w:type="spellStart"/>
      <w:r w:rsidR="00AA5B14" w:rsidRPr="007753F3">
        <w:rPr>
          <w:rFonts w:asciiTheme="minorHAnsi" w:hAnsiTheme="minorHAnsi" w:cs="Arial"/>
          <w:sz w:val="20"/>
          <w:szCs w:val="20"/>
        </w:rPr>
        <w:t>Kjølseth</w:t>
      </w:r>
      <w:proofErr w:type="spellEnd"/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AA5B14" w:rsidRPr="007753F3">
        <w:rPr>
          <w:rFonts w:asciiTheme="minorHAnsi" w:hAnsiTheme="minorHAnsi" w:cs="Arial"/>
          <w:sz w:val="20"/>
          <w:szCs w:val="20"/>
        </w:rPr>
        <w:t>, Thea Smedheim Lunde</w:t>
      </w:r>
      <w:r w:rsidR="000F5560">
        <w:rPr>
          <w:rFonts w:asciiTheme="minorHAnsi" w:hAnsiTheme="minorHAnsi" w:cs="Arial"/>
          <w:sz w:val="20"/>
          <w:szCs w:val="20"/>
        </w:rPr>
        <w:t xml:space="preserve"> (TSL)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. 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:rsidR="008D2A83" w:rsidRPr="007753F3" w:rsidRDefault="00C25A79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 </w:t>
      </w:r>
      <w:r w:rsidR="001D082E" w:rsidRPr="007753F3">
        <w:rPr>
          <w:rFonts w:asciiTheme="minorHAnsi" w:hAnsiTheme="minorHAnsi" w:cs="Arial"/>
          <w:sz w:val="20"/>
          <w:szCs w:val="22"/>
        </w:rPr>
        <w:t>Martin Gjøra</w:t>
      </w:r>
      <w:r w:rsidR="000F5560">
        <w:rPr>
          <w:rFonts w:asciiTheme="minorHAnsi" w:hAnsiTheme="minorHAnsi" w:cs="Arial"/>
          <w:sz w:val="20"/>
          <w:szCs w:val="22"/>
        </w:rPr>
        <w:t xml:space="preserve"> (MG)</w:t>
      </w:r>
      <w:r w:rsidR="006F129F">
        <w:rPr>
          <w:rFonts w:asciiTheme="minorHAnsi" w:hAnsiTheme="minorHAnsi" w:cs="Arial"/>
          <w:sz w:val="20"/>
          <w:szCs w:val="22"/>
        </w:rPr>
        <w:t>,</w:t>
      </w:r>
      <w:r w:rsidR="006F129F" w:rsidRPr="006F129F">
        <w:rPr>
          <w:rFonts w:asciiTheme="minorHAnsi" w:hAnsiTheme="minorHAnsi" w:cs="Arial"/>
          <w:sz w:val="20"/>
          <w:szCs w:val="22"/>
        </w:rPr>
        <w:t xml:space="preserve"> </w:t>
      </w:r>
      <w:r w:rsidR="006F129F">
        <w:rPr>
          <w:rFonts w:asciiTheme="minorHAnsi" w:hAnsiTheme="minorHAnsi" w:cs="Arial"/>
          <w:sz w:val="20"/>
          <w:szCs w:val="22"/>
        </w:rPr>
        <w:t>Lars Ove W Berge (LOB)</w:t>
      </w: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273D5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Forfall</w:t>
      </w:r>
      <w:r w:rsidR="00273D56">
        <w:rPr>
          <w:rFonts w:asciiTheme="minorHAnsi" w:hAnsiTheme="minorHAnsi" w:cs="Arial"/>
          <w:iCs/>
          <w:sz w:val="20"/>
          <w:szCs w:val="20"/>
        </w:rPr>
        <w:t>:</w:t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</w:p>
    <w:p w:rsidR="002C32D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</w:p>
    <w:p w:rsidR="008D2A83" w:rsidRPr="00D32726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7753F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7753F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0F5560">
        <w:rPr>
          <w:rFonts w:asciiTheme="minorHAnsi" w:hAnsiTheme="minorHAnsi" w:cs="Arial"/>
          <w:sz w:val="20"/>
          <w:szCs w:val="20"/>
        </w:rPr>
        <w:t>RB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7753F3">
        <w:rPr>
          <w:rFonts w:asciiTheme="minorHAnsi" w:hAnsiTheme="minorHAnsi" w:cs="Arial"/>
          <w:iCs/>
          <w:sz w:val="20"/>
          <w:szCs w:val="20"/>
        </w:rPr>
        <w:t>Dato/tidspunkt: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446B23">
        <w:rPr>
          <w:rFonts w:asciiTheme="minorHAnsi" w:hAnsiTheme="minorHAnsi" w:cs="Arial"/>
          <w:b/>
          <w:sz w:val="20"/>
          <w:szCs w:val="20"/>
        </w:rPr>
        <w:t xml:space="preserve">Onsdag </w:t>
      </w:r>
      <w:r w:rsidR="006F129F">
        <w:rPr>
          <w:rFonts w:asciiTheme="minorHAnsi" w:hAnsiTheme="minorHAnsi" w:cs="Arial"/>
          <w:b/>
          <w:sz w:val="20"/>
          <w:szCs w:val="20"/>
        </w:rPr>
        <w:t>7.12</w:t>
      </w:r>
      <w:r w:rsidR="00446B23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446B23">
        <w:rPr>
          <w:rFonts w:asciiTheme="minorHAnsi" w:hAnsiTheme="minorHAnsi" w:cs="Arial"/>
          <w:b/>
          <w:sz w:val="20"/>
          <w:szCs w:val="20"/>
        </w:rPr>
        <w:t>kl</w:t>
      </w:r>
      <w:proofErr w:type="spellEnd"/>
      <w:r w:rsidR="00446B23">
        <w:rPr>
          <w:rFonts w:asciiTheme="minorHAnsi" w:hAnsiTheme="minorHAnsi" w:cs="Arial"/>
          <w:b/>
          <w:sz w:val="20"/>
          <w:szCs w:val="20"/>
        </w:rPr>
        <w:t xml:space="preserve"> </w:t>
      </w:r>
      <w:r w:rsidR="006F129F">
        <w:rPr>
          <w:rFonts w:asciiTheme="minorHAnsi" w:hAnsiTheme="minorHAnsi" w:cs="Arial"/>
          <w:b/>
          <w:sz w:val="20"/>
          <w:szCs w:val="20"/>
        </w:rPr>
        <w:t>14:00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:rsidR="00E02972" w:rsidRPr="006F129F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6F129F">
        <w:rPr>
          <w:rFonts w:asciiTheme="minorHAnsi" w:hAnsiTheme="minorHAnsi" w:cs="Arial"/>
          <w:sz w:val="20"/>
          <w:szCs w:val="20"/>
        </w:rPr>
        <w:t>Sted:</w:t>
      </w:r>
      <w:r w:rsidRPr="006F129F">
        <w:rPr>
          <w:rFonts w:asciiTheme="minorHAnsi" w:hAnsiTheme="minorHAnsi" w:cs="Arial"/>
          <w:sz w:val="20"/>
          <w:szCs w:val="20"/>
        </w:rPr>
        <w:tab/>
      </w:r>
      <w:r w:rsidRPr="006F129F">
        <w:rPr>
          <w:rFonts w:asciiTheme="minorHAnsi" w:hAnsiTheme="minorHAnsi" w:cs="Arial"/>
          <w:sz w:val="20"/>
          <w:szCs w:val="20"/>
        </w:rPr>
        <w:tab/>
      </w:r>
      <w:r w:rsidRPr="006F129F">
        <w:rPr>
          <w:rFonts w:asciiTheme="minorHAnsi" w:hAnsiTheme="minorHAnsi" w:cs="Arial"/>
          <w:sz w:val="20"/>
          <w:szCs w:val="20"/>
        </w:rPr>
        <w:tab/>
      </w:r>
      <w:r w:rsidR="006F129F">
        <w:rPr>
          <w:rFonts w:asciiTheme="minorHAnsi" w:hAnsiTheme="minorHAnsi" w:cs="Arial"/>
          <w:sz w:val="20"/>
          <w:szCs w:val="20"/>
        </w:rPr>
        <w:t xml:space="preserve">Ullevål + </w:t>
      </w:r>
      <w:proofErr w:type="spellStart"/>
      <w:r w:rsidR="00DE3102" w:rsidRPr="006F129F">
        <w:rPr>
          <w:rFonts w:asciiTheme="minorHAnsi" w:hAnsiTheme="minorHAnsi" w:cs="Arial"/>
          <w:sz w:val="20"/>
          <w:szCs w:val="20"/>
        </w:rPr>
        <w:t>S</w:t>
      </w:r>
      <w:r w:rsidR="00446B23" w:rsidRPr="006F129F">
        <w:rPr>
          <w:rFonts w:asciiTheme="minorHAnsi" w:hAnsiTheme="minorHAnsi" w:cs="Arial"/>
          <w:sz w:val="20"/>
          <w:szCs w:val="20"/>
        </w:rPr>
        <w:t>kype</w:t>
      </w:r>
      <w:proofErr w:type="spellEnd"/>
    </w:p>
    <w:p w:rsidR="008D2A83" w:rsidRPr="006F129F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6F129F">
        <w:rPr>
          <w:rFonts w:asciiTheme="minorHAnsi" w:hAnsiTheme="minorHAnsi" w:cs="Arial"/>
          <w:sz w:val="20"/>
          <w:szCs w:val="20"/>
        </w:rPr>
        <w:t>Tema</w:t>
      </w:r>
      <w:r w:rsidRPr="006F129F">
        <w:rPr>
          <w:rFonts w:asciiTheme="minorHAnsi" w:hAnsiTheme="minorHAnsi" w:cs="Arial"/>
          <w:iCs/>
          <w:sz w:val="20"/>
          <w:szCs w:val="20"/>
        </w:rPr>
        <w:t>:</w:t>
      </w:r>
      <w:r w:rsidRPr="006F129F">
        <w:rPr>
          <w:rFonts w:asciiTheme="minorHAnsi" w:hAnsiTheme="minorHAnsi" w:cs="Arial"/>
          <w:sz w:val="20"/>
          <w:szCs w:val="20"/>
        </w:rPr>
        <w:tab/>
      </w:r>
      <w:r w:rsidRPr="006F129F">
        <w:rPr>
          <w:rFonts w:asciiTheme="minorHAnsi" w:hAnsiTheme="minorHAnsi" w:cs="Arial"/>
          <w:sz w:val="20"/>
          <w:szCs w:val="20"/>
        </w:rPr>
        <w:tab/>
      </w:r>
      <w:r w:rsidRPr="006F129F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6F129F">
        <w:rPr>
          <w:rFonts w:asciiTheme="minorHAnsi" w:hAnsiTheme="minorHAnsi" w:cs="Arial"/>
          <w:sz w:val="20"/>
          <w:szCs w:val="20"/>
        </w:rPr>
        <w:t>7</w:t>
      </w:r>
      <w:r w:rsidR="00065FE1" w:rsidRPr="006F129F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6F129F">
        <w:rPr>
          <w:rFonts w:asciiTheme="minorHAnsi" w:hAnsiTheme="minorHAnsi" w:cs="Arial"/>
          <w:sz w:val="20"/>
          <w:szCs w:val="20"/>
        </w:rPr>
        <w:t>2016</w:t>
      </w:r>
      <w:r w:rsidRPr="006F129F">
        <w:rPr>
          <w:rFonts w:asciiTheme="minorHAnsi" w:hAnsiTheme="minorHAnsi" w:cs="Arial"/>
          <w:sz w:val="20"/>
          <w:szCs w:val="20"/>
        </w:rPr>
        <w:t>-201</w:t>
      </w:r>
      <w:r w:rsidR="00566C14" w:rsidRPr="006F129F">
        <w:rPr>
          <w:rFonts w:asciiTheme="minorHAnsi" w:hAnsiTheme="minorHAnsi" w:cs="Arial"/>
          <w:sz w:val="20"/>
          <w:szCs w:val="20"/>
        </w:rPr>
        <w:t>8</w:t>
      </w: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:rsidR="00B67827" w:rsidRPr="00B67827" w:rsidRDefault="00B67827" w:rsidP="007753F3">
      <w:pPr>
        <w:pStyle w:val="Heading1"/>
        <w:rPr>
          <w:lang w:val="nb-NO"/>
        </w:rPr>
      </w:pPr>
      <w:r w:rsidRPr="00B67827">
        <w:rPr>
          <w:lang w:val="nb-NO"/>
        </w:rPr>
        <w:t xml:space="preserve">Kommentarer til referat fra </w:t>
      </w:r>
      <w:r>
        <w:rPr>
          <w:lang w:val="nb-NO"/>
        </w:rPr>
        <w:t xml:space="preserve">forrige </w:t>
      </w:r>
      <w:r w:rsidRPr="00B67827">
        <w:rPr>
          <w:lang w:val="nb-NO"/>
        </w:rPr>
        <w:t>møte</w:t>
      </w:r>
    </w:p>
    <w:p w:rsidR="00040551" w:rsidRDefault="00D1534C" w:rsidP="00D1534C">
      <w:r>
        <w:t>Ingen kommentarer.</w:t>
      </w:r>
    </w:p>
    <w:p w:rsidR="00566C14" w:rsidRPr="00B67827" w:rsidRDefault="000F5560" w:rsidP="007753F3">
      <w:pPr>
        <w:pStyle w:val="Heading1"/>
        <w:rPr>
          <w:lang w:val="nb-NO"/>
        </w:rPr>
      </w:pPr>
      <w:r w:rsidRPr="00B67827">
        <w:rPr>
          <w:lang w:val="nb-NO"/>
        </w:rPr>
        <w:t>Kort status ansvarsområder</w:t>
      </w:r>
    </w:p>
    <w:p w:rsidR="00DC1208" w:rsidRDefault="00A40B0A" w:rsidP="00446B23">
      <w:pPr>
        <w:pStyle w:val="ListParagraph"/>
      </w:pPr>
      <w:r w:rsidRPr="007753F3">
        <w:t>Økonomi/Administrasjon</w:t>
      </w:r>
      <w:r w:rsidR="000F5560">
        <w:t xml:space="preserve"> (</w:t>
      </w:r>
      <w:r w:rsidR="00D1534C">
        <w:t>BG/</w:t>
      </w:r>
      <w:r w:rsidR="000F5560">
        <w:t>MG)</w:t>
      </w:r>
    </w:p>
    <w:p w:rsidR="006A2E4D" w:rsidRDefault="00447F6F" w:rsidP="006A2E4D">
      <w:pPr>
        <w:pStyle w:val="ListParagraph"/>
        <w:numPr>
          <w:ilvl w:val="1"/>
          <w:numId w:val="1"/>
        </w:numPr>
        <w:ind w:left="1134"/>
      </w:pPr>
      <w:r>
        <w:t xml:space="preserve">Skistyret skal behandle rammer for 2017 </w:t>
      </w:r>
      <w:r w:rsidR="00713A66">
        <w:t xml:space="preserve">i møte </w:t>
      </w:r>
      <w:r>
        <w:t xml:space="preserve">8. desember. For oss er rammene omtrent som 2016, men vi kan få litt mindre til utdanning </w:t>
      </w:r>
      <w:proofErr w:type="spellStart"/>
      <w:r>
        <w:t>p.g.a.</w:t>
      </w:r>
      <w:proofErr w:type="spellEnd"/>
      <w:r>
        <w:t xml:space="preserve"> at i) vi har ikke levert alt det vi skal, og at solidaritetsprinsippet (alle grener skal ha det samme) ikke er så godt likevel. Det kan se ut som om vi får 100.000,- i stedet for 200.000,- som nå ligger inne i budsjettet.</w:t>
      </w:r>
    </w:p>
    <w:p w:rsidR="00713A66" w:rsidRDefault="00713A66" w:rsidP="006A2E4D">
      <w:pPr>
        <w:pStyle w:val="ListParagraph"/>
        <w:numPr>
          <w:ilvl w:val="1"/>
          <w:numId w:val="1"/>
        </w:numPr>
        <w:ind w:left="1134"/>
      </w:pPr>
      <w:r>
        <w:t>Vi styrer inn mot et null-resultat for 2016.</w:t>
      </w:r>
    </w:p>
    <w:p w:rsidR="00713A66" w:rsidRDefault="00713A66" w:rsidP="006A2E4D">
      <w:pPr>
        <w:pStyle w:val="ListParagraph"/>
        <w:numPr>
          <w:ilvl w:val="1"/>
          <w:numId w:val="1"/>
        </w:numPr>
        <w:ind w:left="1134"/>
      </w:pPr>
      <w:r>
        <w:t xml:space="preserve">BG, MG og RB har hatt et møte med ass. Generalsekretær og </w:t>
      </w:r>
      <w:r w:rsidR="00636B94">
        <w:t>Øistein Lunde</w:t>
      </w:r>
      <w:r>
        <w:t xml:space="preserve"> angående organisering av </w:t>
      </w:r>
      <w:proofErr w:type="spellStart"/>
      <w:r>
        <w:t>Randonee</w:t>
      </w:r>
      <w:proofErr w:type="spellEnd"/>
      <w:r>
        <w:t xml:space="preserve"> i TK.</w:t>
      </w:r>
    </w:p>
    <w:p w:rsidR="00713A66" w:rsidRDefault="00713A66" w:rsidP="00713A66">
      <w:pPr>
        <w:pStyle w:val="ListParagraph"/>
        <w:numPr>
          <w:ilvl w:val="2"/>
          <w:numId w:val="1"/>
        </w:numPr>
        <w:ind w:left="1560"/>
      </w:pPr>
      <w:r>
        <w:t xml:space="preserve">Føringer fra opprinnelig vedtak om </w:t>
      </w:r>
      <w:proofErr w:type="spellStart"/>
      <w:r>
        <w:t>bl</w:t>
      </w:r>
      <w:proofErr w:type="spellEnd"/>
      <w:r>
        <w:t xml:space="preserve"> a egenfinansiering av aktiviteten.</w:t>
      </w:r>
    </w:p>
    <w:p w:rsidR="00713A66" w:rsidRDefault="00713A66" w:rsidP="00713A66">
      <w:pPr>
        <w:pStyle w:val="ListParagraph"/>
        <w:numPr>
          <w:ilvl w:val="2"/>
          <w:numId w:val="1"/>
        </w:numPr>
        <w:ind w:left="1560"/>
      </w:pPr>
      <w:r>
        <w:t>Vi henvender oss til Skistyret og ber dem om å legge føringer vi kan forholde oss til i denne saken.</w:t>
      </w:r>
    </w:p>
    <w:p w:rsidR="00713A66" w:rsidRDefault="00713A66" w:rsidP="00713A66">
      <w:pPr>
        <w:pStyle w:val="ListParagraph"/>
        <w:numPr>
          <w:ilvl w:val="2"/>
          <w:numId w:val="1"/>
        </w:numPr>
        <w:ind w:left="1560"/>
      </w:pPr>
      <w:proofErr w:type="spellStart"/>
      <w:r>
        <w:t>Randonee</w:t>
      </w:r>
      <w:proofErr w:type="spellEnd"/>
      <w:r>
        <w:t xml:space="preserve"> bidrar med medlemmer i idrettsregistreringen, og bidrar således til å skaffe telemarksporten midler, og dette bør regnes med i fordelingen.</w:t>
      </w:r>
      <w:r w:rsidR="00636B94">
        <w:t xml:space="preserve"> Viktig at vi er over 1500 aktive.</w:t>
      </w:r>
    </w:p>
    <w:p w:rsidR="00A40B0A" w:rsidRDefault="00A40B0A" w:rsidP="005F6AF0">
      <w:pPr>
        <w:pStyle w:val="ListParagraph"/>
      </w:pPr>
      <w:r w:rsidRPr="007753F3">
        <w:t>Mar</w:t>
      </w:r>
      <w:r w:rsidR="007753F3" w:rsidRPr="007753F3">
        <w:t>kedsarbeid</w:t>
      </w:r>
      <w:r w:rsidR="000F5560">
        <w:t xml:space="preserve"> (MG</w:t>
      </w:r>
      <w:r w:rsidR="00B46AA6">
        <w:t>/POT</w:t>
      </w:r>
      <w:r w:rsidR="000F5560">
        <w:t>)</w:t>
      </w:r>
    </w:p>
    <w:p w:rsidR="00636B94" w:rsidRDefault="00636B94" w:rsidP="00636B94">
      <w:pPr>
        <w:pStyle w:val="ListParagraph"/>
        <w:numPr>
          <w:ilvl w:val="1"/>
          <w:numId w:val="1"/>
        </w:numPr>
        <w:ind w:left="1134"/>
      </w:pPr>
      <w:proofErr w:type="spellStart"/>
      <w:r>
        <w:t>Randonee</w:t>
      </w:r>
      <w:proofErr w:type="spellEnd"/>
      <w:r>
        <w:t xml:space="preserve"> på plass under WC i Hurdal for å profilere sporten. Ønsker landslaget, men de er på WC. PO og MB tar en prat om dette senere.</w:t>
      </w:r>
    </w:p>
    <w:p w:rsidR="00636B94" w:rsidRDefault="00636B94" w:rsidP="00636B94">
      <w:pPr>
        <w:pStyle w:val="ListParagraph"/>
        <w:numPr>
          <w:ilvl w:val="1"/>
          <w:numId w:val="1"/>
        </w:numPr>
        <w:ind w:left="1134"/>
      </w:pPr>
      <w:r>
        <w:t xml:space="preserve">PO tar med kniver som gave til Hermann Erler og </w:t>
      </w:r>
      <w:r w:rsidR="0084069D">
        <w:t>K</w:t>
      </w:r>
      <w:r>
        <w:t xml:space="preserve">laus </w:t>
      </w:r>
      <w:proofErr w:type="spellStart"/>
      <w:r>
        <w:t>Dengg</w:t>
      </w:r>
      <w:proofErr w:type="spellEnd"/>
      <w:r>
        <w:t xml:space="preserve"> </w:t>
      </w:r>
      <w:r w:rsidR="00A43F06">
        <w:t xml:space="preserve">i </w:t>
      </w:r>
      <w:proofErr w:type="spellStart"/>
      <w:r w:rsidR="00A43F06">
        <w:t>Hintertux</w:t>
      </w:r>
      <w:proofErr w:type="spellEnd"/>
      <w:r w:rsidR="00A43F06">
        <w:t xml:space="preserve"> </w:t>
      </w:r>
      <w:r>
        <w:t>som takk for godt samarbeid.</w:t>
      </w:r>
    </w:p>
    <w:p w:rsidR="00D1534C" w:rsidRDefault="00A40B0A" w:rsidP="00DB4B7D">
      <w:pPr>
        <w:pStyle w:val="ListParagraph"/>
      </w:pPr>
      <w:r w:rsidRPr="007753F3">
        <w:t>Kompetanseutvikling</w:t>
      </w:r>
      <w:r w:rsidR="000F5560">
        <w:t xml:space="preserve"> (MG) </w:t>
      </w:r>
    </w:p>
    <w:p w:rsidR="00A43F06" w:rsidRDefault="00A43F06" w:rsidP="00A43F06">
      <w:pPr>
        <w:pStyle w:val="ListParagraph"/>
        <w:numPr>
          <w:ilvl w:val="1"/>
          <w:numId w:val="1"/>
        </w:numPr>
        <w:ind w:left="1134"/>
      </w:pPr>
      <w:r>
        <w:t>Alt kursmateriale for T2 er klart til levering</w:t>
      </w:r>
    </w:p>
    <w:p w:rsidR="00A43F06" w:rsidRDefault="00A43F06" w:rsidP="00A43F06">
      <w:pPr>
        <w:pStyle w:val="ListParagraph"/>
        <w:numPr>
          <w:ilvl w:val="1"/>
          <w:numId w:val="1"/>
        </w:numPr>
        <w:ind w:left="1134"/>
      </w:pPr>
      <w:r>
        <w:t>En modul på T1 gjenstår, og MO har ambisjon om å levere dette før jul.</w:t>
      </w:r>
    </w:p>
    <w:p w:rsidR="00A43F06" w:rsidRDefault="00A43F06" w:rsidP="00A43F06">
      <w:pPr>
        <w:pStyle w:val="ListParagraph"/>
        <w:numPr>
          <w:ilvl w:val="1"/>
          <w:numId w:val="1"/>
        </w:numPr>
        <w:ind w:left="1134"/>
      </w:pPr>
      <w:r>
        <w:t xml:space="preserve">Deler av lønnen til MG settes på </w:t>
      </w:r>
      <w:proofErr w:type="spellStart"/>
      <w:r>
        <w:t>Utdanningposten</w:t>
      </w:r>
      <w:proofErr w:type="spellEnd"/>
      <w:r>
        <w:t>. Viktig for neste år, men da er vi over på T3, og da kan det hende vi må uansett leie inn kompetanse.</w:t>
      </w:r>
    </w:p>
    <w:p w:rsidR="00A43F06" w:rsidRDefault="00A43F06" w:rsidP="00A43F06">
      <w:pPr>
        <w:pStyle w:val="ListParagraph"/>
        <w:numPr>
          <w:ilvl w:val="1"/>
          <w:numId w:val="1"/>
        </w:numPr>
        <w:ind w:left="1134"/>
      </w:pPr>
      <w:r>
        <w:t>Er det annen type kompetanse som det er behov for fremfor å bruke ressurser på T3-opplæring. Midlene skal primært gå til trenerutdanning, så det må sjekkes hvilken frihet vi har. MG sjekker opp.</w:t>
      </w:r>
    </w:p>
    <w:p w:rsidR="002F192C" w:rsidRDefault="002F192C" w:rsidP="00A43F06">
      <w:pPr>
        <w:pStyle w:val="ListParagraph"/>
        <w:numPr>
          <w:ilvl w:val="1"/>
          <w:numId w:val="1"/>
        </w:numPr>
        <w:ind w:left="1134"/>
      </w:pPr>
      <w:r>
        <w:t xml:space="preserve">Må uansett lage en plan og gjennomføre denne for å få de midlene det er snakk om (100.000 til </w:t>
      </w:r>
      <w:proofErr w:type="spellStart"/>
      <w:r>
        <w:t>telemark</w:t>
      </w:r>
      <w:proofErr w:type="spellEnd"/>
      <w:r>
        <w:t xml:space="preserve"> og 50.000 for </w:t>
      </w:r>
      <w:proofErr w:type="spellStart"/>
      <w:r>
        <w:t>Randonee</w:t>
      </w:r>
      <w:proofErr w:type="spellEnd"/>
      <w:r>
        <w:t>).</w:t>
      </w:r>
    </w:p>
    <w:p w:rsidR="00566C14" w:rsidRDefault="00566C14" w:rsidP="005F6AF0">
      <w:pPr>
        <w:pStyle w:val="ListParagraph"/>
      </w:pPr>
      <w:r w:rsidRPr="007753F3">
        <w:t>Breddeidrett</w:t>
      </w:r>
      <w:r w:rsidR="000F5560">
        <w:t xml:space="preserve"> (</w:t>
      </w:r>
      <w:r w:rsidR="00515276">
        <w:t>MG</w:t>
      </w:r>
      <w:r w:rsidR="000F5560">
        <w:t>/LOB)</w:t>
      </w:r>
    </w:p>
    <w:p w:rsidR="00E02E87" w:rsidRDefault="002F192C" w:rsidP="002F192C">
      <w:pPr>
        <w:pStyle w:val="ListParagraph"/>
        <w:numPr>
          <w:ilvl w:val="1"/>
          <w:numId w:val="1"/>
        </w:numPr>
        <w:ind w:left="1134"/>
      </w:pPr>
      <w:r>
        <w:t>Breddesamling tre plasser forrige helg. Bjorli</w:t>
      </w:r>
      <w:r w:rsidR="00E02E87">
        <w:t xml:space="preserve"> (30)</w:t>
      </w:r>
      <w:r>
        <w:t>, Trysil</w:t>
      </w:r>
      <w:r w:rsidR="00E02E87">
        <w:t xml:space="preserve"> (65)</w:t>
      </w:r>
      <w:r>
        <w:t xml:space="preserve"> og Gaustablikk</w:t>
      </w:r>
      <w:r w:rsidR="00E02E87">
        <w:t xml:space="preserve"> (70)</w:t>
      </w:r>
      <w:r>
        <w:t>.</w:t>
      </w:r>
    </w:p>
    <w:p w:rsidR="002F192C" w:rsidRDefault="00E02E87" w:rsidP="00E02E87">
      <w:pPr>
        <w:pStyle w:val="ListParagraph"/>
        <w:numPr>
          <w:ilvl w:val="1"/>
          <w:numId w:val="1"/>
        </w:numPr>
        <w:ind w:left="1134"/>
      </w:pPr>
      <w:r>
        <w:t>Fornuftig med litt mer lokale breddesamlinger – kommer flere folk dersom de slipper å reise så langt.</w:t>
      </w:r>
    </w:p>
    <w:p w:rsidR="00DD11BE" w:rsidRDefault="00566C14" w:rsidP="005F6AF0">
      <w:pPr>
        <w:pStyle w:val="ListParagraph"/>
      </w:pPr>
      <w:r w:rsidRPr="007753F3">
        <w:t>Eliteidrett</w:t>
      </w:r>
      <w:r w:rsidR="00F901EB">
        <w:t xml:space="preserve"> (MG)</w:t>
      </w:r>
    </w:p>
    <w:p w:rsidR="00E02E87" w:rsidRDefault="00E02E87" w:rsidP="00E02E87">
      <w:pPr>
        <w:pStyle w:val="ListParagraph"/>
        <w:numPr>
          <w:ilvl w:val="1"/>
          <w:numId w:val="1"/>
        </w:numPr>
        <w:ind w:left="1134"/>
      </w:pPr>
      <w:r>
        <w:t xml:space="preserve">Første WC-runde </w:t>
      </w:r>
      <w:proofErr w:type="spellStart"/>
      <w:r>
        <w:t>overstådt</w:t>
      </w:r>
      <w:proofErr w:type="spellEnd"/>
      <w:r>
        <w:t xml:space="preserve">. Jentene imponerte, med to </w:t>
      </w:r>
      <w:proofErr w:type="spellStart"/>
      <w:r>
        <w:t>førstplasser</w:t>
      </w:r>
      <w:proofErr w:type="spellEnd"/>
      <w:r>
        <w:t xml:space="preserve"> og en andreplass til Mathilde og en tredje og en andreplass til Thea. Mer stang ut for gutta, med stort sett én gjennomført omgang.</w:t>
      </w:r>
    </w:p>
    <w:p w:rsidR="00E02E87" w:rsidRDefault="00E02E87" w:rsidP="00E02E87">
      <w:pPr>
        <w:pStyle w:val="ListParagraph"/>
        <w:numPr>
          <w:ilvl w:val="1"/>
          <w:numId w:val="1"/>
        </w:numPr>
        <w:ind w:left="1134"/>
      </w:pPr>
      <w:r>
        <w:t xml:space="preserve">Christian fra rekruttlaget hadde en sterk 8. plass etter prologen på parallellen. </w:t>
      </w:r>
    </w:p>
    <w:p w:rsidR="00EF24DF" w:rsidRDefault="000F5560" w:rsidP="005F6AF0">
      <w:pPr>
        <w:pStyle w:val="ListParagraph"/>
      </w:pPr>
      <w:proofErr w:type="spellStart"/>
      <w:r w:rsidRPr="005F6AF0">
        <w:t>Randonee</w:t>
      </w:r>
      <w:proofErr w:type="spellEnd"/>
      <w:r w:rsidR="00F16C84" w:rsidRPr="005F6AF0">
        <w:t xml:space="preserve"> (</w:t>
      </w:r>
      <w:r w:rsidRPr="005F6AF0">
        <w:t>MB)</w:t>
      </w:r>
    </w:p>
    <w:p w:rsidR="00F95808" w:rsidRDefault="00F95808" w:rsidP="00F95808">
      <w:pPr>
        <w:pStyle w:val="ListParagraph"/>
        <w:numPr>
          <w:ilvl w:val="1"/>
          <w:numId w:val="1"/>
        </w:numPr>
        <w:ind w:left="1134"/>
      </w:pPr>
      <w:r>
        <w:t xml:space="preserve">3-årig avtale med Intersport er klar. Ikke signert, men logo er trykket på klærne. Også snakket med dem om sponsorat av </w:t>
      </w:r>
      <w:proofErr w:type="spellStart"/>
      <w:r>
        <w:t>Randonee</w:t>
      </w:r>
      <w:proofErr w:type="spellEnd"/>
      <w:r>
        <w:t>-cupen. Vil komme i tillegg.</w:t>
      </w:r>
      <w:r w:rsidR="00E34A7A">
        <w:t xml:space="preserve"> MB må sende avtaler og informasjon om sikre inntekter til MG så det kommer med i budsjettet.</w:t>
      </w:r>
    </w:p>
    <w:p w:rsidR="00F95808" w:rsidRDefault="00F95808" w:rsidP="00F95808">
      <w:pPr>
        <w:pStyle w:val="ListParagraph"/>
        <w:numPr>
          <w:ilvl w:val="1"/>
          <w:numId w:val="1"/>
        </w:numPr>
        <w:ind w:left="1134"/>
      </w:pPr>
      <w:r>
        <w:t xml:space="preserve">Har snakket med sponsorsjef i langrenn. Statoil har etterspurt </w:t>
      </w:r>
      <w:proofErr w:type="spellStart"/>
      <w:r>
        <w:t>Randonee</w:t>
      </w:r>
      <w:proofErr w:type="spellEnd"/>
      <w:r>
        <w:t xml:space="preserve">-kompetanse som gjenytelse </w:t>
      </w:r>
      <w:proofErr w:type="spellStart"/>
      <w:r>
        <w:t>ifm</w:t>
      </w:r>
      <w:proofErr w:type="spellEnd"/>
      <w:r>
        <w:t xml:space="preserve"> avtalen. Snakk om kveldskurs. Dette vil gi </w:t>
      </w:r>
      <w:proofErr w:type="spellStart"/>
      <w:r>
        <w:t>Randonee</w:t>
      </w:r>
      <w:proofErr w:type="spellEnd"/>
      <w:r>
        <w:t xml:space="preserve"> noen midler.</w:t>
      </w:r>
    </w:p>
    <w:p w:rsidR="00F95808" w:rsidRDefault="00F95808" w:rsidP="00F95808">
      <w:pPr>
        <w:pStyle w:val="ListParagraph"/>
        <w:numPr>
          <w:ilvl w:val="1"/>
          <w:numId w:val="1"/>
        </w:numPr>
        <w:ind w:left="1134"/>
      </w:pPr>
      <w:r>
        <w:t xml:space="preserve">Grotli høyfjellshotell har planer om å åpne opp på vinteren, og satse på </w:t>
      </w:r>
      <w:proofErr w:type="spellStart"/>
      <w:r>
        <w:t>Randonee</w:t>
      </w:r>
      <w:proofErr w:type="spellEnd"/>
      <w:r>
        <w:t xml:space="preserve">, og er interessert i et samarbeid. Diskusjon om breddesamling pågår. Også aktuelt med </w:t>
      </w:r>
      <w:proofErr w:type="spellStart"/>
      <w:r>
        <w:t>lanslagssamling</w:t>
      </w:r>
      <w:proofErr w:type="spellEnd"/>
      <w:r>
        <w:t xml:space="preserve"> senere på året.</w:t>
      </w:r>
    </w:p>
    <w:p w:rsidR="00F95808" w:rsidRDefault="00F95808" w:rsidP="00F95808">
      <w:pPr>
        <w:pStyle w:val="ListParagraph"/>
        <w:numPr>
          <w:ilvl w:val="1"/>
          <w:numId w:val="1"/>
        </w:numPr>
        <w:ind w:left="1134"/>
      </w:pPr>
      <w:proofErr w:type="spellStart"/>
      <w:r>
        <w:t>Randonee</w:t>
      </w:r>
      <w:proofErr w:type="spellEnd"/>
      <w:r>
        <w:t xml:space="preserve"> har et positivt utgangspunkt knyttet til </w:t>
      </w:r>
      <w:proofErr w:type="spellStart"/>
      <w:r>
        <w:t>miljøbiten</w:t>
      </w:r>
      <w:proofErr w:type="spellEnd"/>
      <w:r>
        <w:t xml:space="preserve"> og det at vi ikke trenger anlegg. Er i samtale med ulike aktører for å få til noe rundt dette.</w:t>
      </w:r>
    </w:p>
    <w:p w:rsidR="00016CEE" w:rsidRDefault="00016CEE" w:rsidP="00F95808">
      <w:pPr>
        <w:pStyle w:val="ListParagraph"/>
        <w:numPr>
          <w:ilvl w:val="1"/>
          <w:numId w:val="1"/>
        </w:numPr>
        <w:ind w:left="1134"/>
      </w:pPr>
      <w:r>
        <w:t>Åpne samling gjennomført forrige helg, med rundt 20 deltakere. Bra samling, med gode skiforhold.</w:t>
      </w:r>
    </w:p>
    <w:p w:rsidR="00016CEE" w:rsidRDefault="00016CEE" w:rsidP="00F95808">
      <w:pPr>
        <w:pStyle w:val="ListParagraph"/>
        <w:numPr>
          <w:ilvl w:val="1"/>
          <w:numId w:val="1"/>
        </w:numPr>
        <w:ind w:left="1134"/>
      </w:pPr>
      <w:r>
        <w:t>Første konkurranse blir til helgen på Bjorli, med sprint i bakken fredag, og vanlig renn lørdag og søndag. TD-kurs gjennomføres samtidig.</w:t>
      </w:r>
    </w:p>
    <w:p w:rsidR="00016CEE" w:rsidRDefault="00016CEE" w:rsidP="00F95808">
      <w:pPr>
        <w:pStyle w:val="ListParagraph"/>
        <w:numPr>
          <w:ilvl w:val="1"/>
          <w:numId w:val="1"/>
        </w:numPr>
        <w:ind w:left="1134"/>
      </w:pPr>
      <w:r>
        <w:t>Trenerkurs i januar har nå 8 påmeldte. Fristen er ikke før 12. januar, og det er plass til 20 deltakere. Sendt e-post til folkehøyskoler som har topptur/</w:t>
      </w:r>
      <w:proofErr w:type="spellStart"/>
      <w:r>
        <w:t>randonee</w:t>
      </w:r>
      <w:proofErr w:type="spellEnd"/>
      <w:r>
        <w:t xml:space="preserve"> på programmet.</w:t>
      </w:r>
    </w:p>
    <w:p w:rsidR="00016CEE" w:rsidRPr="00016CEE" w:rsidRDefault="00016CEE" w:rsidP="00F95808">
      <w:pPr>
        <w:pStyle w:val="ListParagraph"/>
        <w:numPr>
          <w:ilvl w:val="1"/>
          <w:numId w:val="1"/>
        </w:numPr>
        <w:ind w:left="1134"/>
        <w:rPr>
          <w:lang w:val="sv-SE"/>
        </w:rPr>
      </w:pPr>
      <w:r w:rsidRPr="00016CEE">
        <w:rPr>
          <w:lang w:val="sv-SE"/>
        </w:rPr>
        <w:t>WC starter</w:t>
      </w:r>
      <w:proofErr w:type="gramStart"/>
      <w:r w:rsidRPr="00016CEE">
        <w:rPr>
          <w:lang w:val="sv-SE"/>
        </w:rPr>
        <w:t xml:space="preserve"> 27.</w:t>
      </w:r>
      <w:proofErr w:type="gramEnd"/>
      <w:r w:rsidRPr="00016CEE">
        <w:rPr>
          <w:lang w:val="sv-SE"/>
        </w:rPr>
        <w:t xml:space="preserve"> </w:t>
      </w:r>
      <w:proofErr w:type="spellStart"/>
      <w:r w:rsidRPr="00016CEE">
        <w:rPr>
          <w:lang w:val="sv-SE"/>
        </w:rPr>
        <w:t>januar</w:t>
      </w:r>
      <w:proofErr w:type="spellEnd"/>
      <w:r w:rsidRPr="00016CEE">
        <w:rPr>
          <w:lang w:val="sv-SE"/>
        </w:rPr>
        <w:t xml:space="preserve"> i Andorra.</w:t>
      </w:r>
    </w:p>
    <w:p w:rsidR="00016CEE" w:rsidRDefault="00016CEE" w:rsidP="00F95808">
      <w:pPr>
        <w:pStyle w:val="ListParagraph"/>
        <w:numPr>
          <w:ilvl w:val="1"/>
          <w:numId w:val="1"/>
        </w:numPr>
        <w:ind w:left="1134"/>
        <w:rPr>
          <w:lang w:val="sv-SE"/>
        </w:rPr>
      </w:pPr>
      <w:r>
        <w:rPr>
          <w:lang w:val="sv-SE"/>
        </w:rPr>
        <w:t xml:space="preserve">VM er i </w:t>
      </w:r>
      <w:proofErr w:type="spellStart"/>
      <w:r>
        <w:rPr>
          <w:lang w:val="sv-SE"/>
        </w:rPr>
        <w:t>slutten</w:t>
      </w:r>
      <w:proofErr w:type="spellEnd"/>
      <w:r>
        <w:rPr>
          <w:lang w:val="sv-SE"/>
        </w:rPr>
        <w:t xml:space="preserve"> av </w:t>
      </w:r>
      <w:proofErr w:type="spellStart"/>
      <w:r>
        <w:rPr>
          <w:lang w:val="sv-SE"/>
        </w:rPr>
        <w:t>februar</w:t>
      </w:r>
      <w:proofErr w:type="spellEnd"/>
      <w:r>
        <w:rPr>
          <w:lang w:val="sv-SE"/>
        </w:rPr>
        <w:t xml:space="preserve">, samtidig med WC </w:t>
      </w:r>
      <w:proofErr w:type="spellStart"/>
      <w:r>
        <w:rPr>
          <w:lang w:val="sv-SE"/>
        </w:rPr>
        <w:t>Hurdal</w:t>
      </w:r>
      <w:proofErr w:type="spellEnd"/>
      <w:r>
        <w:rPr>
          <w:lang w:val="sv-SE"/>
        </w:rPr>
        <w:t>.</w:t>
      </w:r>
    </w:p>
    <w:p w:rsidR="00415CBF" w:rsidRDefault="00415CBF" w:rsidP="00F95808">
      <w:pPr>
        <w:pStyle w:val="ListParagraph"/>
        <w:numPr>
          <w:ilvl w:val="1"/>
          <w:numId w:val="1"/>
        </w:numPr>
        <w:ind w:left="1134"/>
      </w:pPr>
      <w:proofErr w:type="spellStart"/>
      <w:r w:rsidRPr="00E34A7A">
        <w:t>Randonee</w:t>
      </w:r>
      <w:proofErr w:type="spellEnd"/>
      <w:r w:rsidRPr="00E34A7A">
        <w:t xml:space="preserve">-møte </w:t>
      </w:r>
      <w:proofErr w:type="spellStart"/>
      <w:r w:rsidRPr="00E34A7A">
        <w:t>ifm</w:t>
      </w:r>
      <w:proofErr w:type="spellEnd"/>
      <w:r w:rsidRPr="00E34A7A">
        <w:t xml:space="preserve"> Troms Skikrets høstmøte. Det er tiltak på gang for å etablere en </w:t>
      </w:r>
      <w:r w:rsidR="00E34A7A">
        <w:t>Telemark/</w:t>
      </w:r>
      <w:proofErr w:type="spellStart"/>
      <w:r w:rsidRPr="00E34A7A">
        <w:t>Randonee</w:t>
      </w:r>
      <w:proofErr w:type="spellEnd"/>
      <w:r w:rsidRPr="00E34A7A">
        <w:t>-komite.</w:t>
      </w:r>
      <w:r w:rsidR="00E34A7A">
        <w:t xml:space="preserve"> Viktig å koble på eventuelle aktiver telemark-løpere i området.</w:t>
      </w:r>
    </w:p>
    <w:p w:rsidR="00E34A7A" w:rsidRPr="00E34A7A" w:rsidRDefault="00E34A7A" w:rsidP="00F95808">
      <w:pPr>
        <w:pStyle w:val="ListParagraph"/>
        <w:numPr>
          <w:ilvl w:val="1"/>
          <w:numId w:val="1"/>
        </w:numPr>
        <w:ind w:left="1134"/>
      </w:pPr>
      <w:r>
        <w:t>Bruker kretsapparatet på de ulike stedene med arrangement – de er positive.</w:t>
      </w:r>
    </w:p>
    <w:p w:rsidR="008D2A83" w:rsidRDefault="00C25A79" w:rsidP="005F6AF0">
      <w:pPr>
        <w:pStyle w:val="ListParagraph"/>
        <w:rPr>
          <w:lang w:val="sv-SE"/>
        </w:rPr>
      </w:pPr>
      <w:proofErr w:type="spellStart"/>
      <w:r w:rsidRPr="00415CBF">
        <w:rPr>
          <w:lang w:val="sv-SE"/>
        </w:rPr>
        <w:t>Politikk</w:t>
      </w:r>
      <w:proofErr w:type="spellEnd"/>
      <w:r w:rsidRPr="00415CBF">
        <w:rPr>
          <w:lang w:val="sv-SE"/>
        </w:rPr>
        <w:t>/</w:t>
      </w:r>
      <w:proofErr w:type="spellStart"/>
      <w:r w:rsidR="000F5560" w:rsidRPr="00415CBF">
        <w:rPr>
          <w:lang w:val="sv-SE"/>
        </w:rPr>
        <w:t>Internasjonalt</w:t>
      </w:r>
      <w:proofErr w:type="spellEnd"/>
      <w:r w:rsidR="000F5560" w:rsidRPr="00415CBF">
        <w:rPr>
          <w:lang w:val="sv-SE"/>
        </w:rPr>
        <w:t xml:space="preserve"> </w:t>
      </w:r>
      <w:proofErr w:type="spellStart"/>
      <w:r w:rsidR="000F5560" w:rsidRPr="00415CBF">
        <w:rPr>
          <w:lang w:val="sv-SE"/>
        </w:rPr>
        <w:t>arbeid</w:t>
      </w:r>
      <w:proofErr w:type="spellEnd"/>
      <w:r w:rsidR="000F5560" w:rsidRPr="00415CBF">
        <w:rPr>
          <w:lang w:val="sv-SE"/>
        </w:rPr>
        <w:t xml:space="preserve"> (BG)</w:t>
      </w:r>
    </w:p>
    <w:p w:rsidR="004E55DC" w:rsidRDefault="004E55DC" w:rsidP="004E55DC">
      <w:pPr>
        <w:pStyle w:val="ListParagraph"/>
        <w:numPr>
          <w:ilvl w:val="1"/>
          <w:numId w:val="1"/>
        </w:numPr>
        <w:ind w:left="1134"/>
        <w:rPr>
          <w:lang w:val="sv-SE"/>
        </w:rPr>
      </w:pPr>
      <w:proofErr w:type="spellStart"/>
      <w:r>
        <w:rPr>
          <w:lang w:val="sv-SE"/>
        </w:rPr>
        <w:t>Skistyremøte</w:t>
      </w:r>
      <w:proofErr w:type="spellEnd"/>
      <w:proofErr w:type="gramStart"/>
      <w:r>
        <w:rPr>
          <w:lang w:val="sv-SE"/>
        </w:rPr>
        <w:t xml:space="preserve"> 8.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desember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viktigste</w:t>
      </w:r>
      <w:proofErr w:type="spellEnd"/>
      <w:r>
        <w:rPr>
          <w:lang w:val="sv-SE"/>
        </w:rPr>
        <w:t xml:space="preserve"> sak for TK er </w:t>
      </w:r>
      <w:proofErr w:type="spellStart"/>
      <w:r>
        <w:rPr>
          <w:lang w:val="sv-SE"/>
        </w:rPr>
        <w:t>budsjettet</w:t>
      </w:r>
      <w:proofErr w:type="spellEnd"/>
      <w:r>
        <w:rPr>
          <w:lang w:val="sv-SE"/>
        </w:rPr>
        <w:t>.</w:t>
      </w:r>
    </w:p>
    <w:p w:rsidR="004E55DC" w:rsidRDefault="004E55DC" w:rsidP="004E55DC">
      <w:pPr>
        <w:pStyle w:val="ListParagraph"/>
        <w:numPr>
          <w:ilvl w:val="1"/>
          <w:numId w:val="1"/>
        </w:numPr>
        <w:ind w:left="1134"/>
      </w:pPr>
      <w:r w:rsidRPr="004E55DC">
        <w:t xml:space="preserve">Fint å være med til </w:t>
      </w:r>
      <w:proofErr w:type="spellStart"/>
      <w:r w:rsidRPr="004E55DC">
        <w:t>Hintertux</w:t>
      </w:r>
      <w:proofErr w:type="spellEnd"/>
      <w:r w:rsidRPr="004E55DC">
        <w:t xml:space="preserve"> og møte flere av de andre i FIS TK. </w:t>
      </w:r>
      <w:r>
        <w:t>Ble godt tatt i mot.</w:t>
      </w:r>
    </w:p>
    <w:p w:rsidR="004E55DC" w:rsidRPr="004E55DC" w:rsidRDefault="004E55DC" w:rsidP="004E55DC">
      <w:pPr>
        <w:pStyle w:val="ListParagraph"/>
        <w:numPr>
          <w:ilvl w:val="1"/>
          <w:numId w:val="1"/>
        </w:numPr>
        <w:ind w:left="1134"/>
      </w:pPr>
      <w:r>
        <w:t xml:space="preserve">MG og BG har hatt møte med en representant fra en skifestival i Altay, Kina. Der skal det være en skifestival hvor de går på gamle ski. De ønsker at det skal komme 10 norske telemarkkjørere på dette arrangementet. 28. desember. </w:t>
      </w:r>
      <w:r w:rsidR="00CC067F">
        <w:t xml:space="preserve">De forsøker å få </w:t>
      </w:r>
      <w:proofErr w:type="spellStart"/>
      <w:r w:rsidR="00CC067F">
        <w:t>telemarkkjøring</w:t>
      </w:r>
      <w:proofErr w:type="spellEnd"/>
      <w:r w:rsidR="00CC067F">
        <w:t xml:space="preserve"> inn på den kulturelle delen av OL i </w:t>
      </w:r>
      <w:proofErr w:type="spellStart"/>
      <w:r w:rsidR="00CC067F">
        <w:t>Beijing</w:t>
      </w:r>
      <w:proofErr w:type="gramStart"/>
      <w:r w:rsidR="00CC067F">
        <w:t>.Han</w:t>
      </w:r>
      <w:proofErr w:type="spellEnd"/>
      <w:proofErr w:type="gramEnd"/>
      <w:r w:rsidR="00CC067F">
        <w:t xml:space="preserve"> har kontakt med en tidligere president i det kinesiske skiforbundet, og det kan være interessant å knytte kontakt med. Vi må betale reisen selv, mens opphold dekkes. Kan være en bedre mulighet for å komme på OL-programmet enn gjennom FIS.</w:t>
      </w:r>
      <w:r w:rsidR="006F0436">
        <w:t xml:space="preserve"> De vil gjerne ha en familie. Bør også sende en offisiell representant. Reisekostnad vil nok komme opp i </w:t>
      </w:r>
      <w:proofErr w:type="spellStart"/>
      <w:r w:rsidR="006F0436">
        <w:t>ca</w:t>
      </w:r>
      <w:proofErr w:type="spellEnd"/>
      <w:r w:rsidR="006F0436">
        <w:t xml:space="preserve"> 20.000,- pr person, og da må vi være ganske sikre på at dette er nyttig for OL-satsningen. BG fortsetter med </w:t>
      </w:r>
      <w:proofErr w:type="gramStart"/>
      <w:r w:rsidR="006F0436">
        <w:t>å</w:t>
      </w:r>
      <w:proofErr w:type="gramEnd"/>
      <w:r w:rsidR="006F0436">
        <w:t xml:space="preserve"> </w:t>
      </w:r>
      <w:proofErr w:type="spellStart"/>
      <w:r w:rsidR="006F0436">
        <w:t>klartlegge</w:t>
      </w:r>
      <w:proofErr w:type="spellEnd"/>
      <w:r w:rsidR="006F0436">
        <w:t xml:space="preserve"> muligheter.</w:t>
      </w:r>
    </w:p>
    <w:p w:rsidR="00BB3AA4" w:rsidRDefault="00293148" w:rsidP="00240F2B">
      <w:pPr>
        <w:pStyle w:val="ListParagraph"/>
      </w:pPr>
      <w:r w:rsidRPr="004E55DC">
        <w:t>WC Hurdal (POT)</w:t>
      </w:r>
    </w:p>
    <w:p w:rsidR="00240F2B" w:rsidRDefault="00240F2B" w:rsidP="00240F2B">
      <w:pPr>
        <w:pStyle w:val="ListParagraph"/>
        <w:numPr>
          <w:ilvl w:val="1"/>
          <w:numId w:val="1"/>
        </w:numPr>
        <w:ind w:left="1134"/>
      </w:pPr>
      <w:r>
        <w:t xml:space="preserve">En del urolighet i kommunen som skaper litt utfordringer, </w:t>
      </w:r>
      <w:proofErr w:type="spellStart"/>
      <w:r>
        <w:t>bl</w:t>
      </w:r>
      <w:proofErr w:type="spellEnd"/>
      <w:r>
        <w:t xml:space="preserve"> a budsjettkrise. Trenger derfor økonomisk garanti fra Furuseth.</w:t>
      </w:r>
    </w:p>
    <w:p w:rsidR="00240F2B" w:rsidRPr="004E55DC" w:rsidRDefault="00240F2B" w:rsidP="00240F2B">
      <w:pPr>
        <w:pStyle w:val="ListParagraph"/>
        <w:numPr>
          <w:ilvl w:val="1"/>
          <w:numId w:val="1"/>
        </w:numPr>
        <w:ind w:left="1134"/>
      </w:pPr>
      <w:r>
        <w:t xml:space="preserve">Vellykket tur til </w:t>
      </w:r>
      <w:proofErr w:type="spellStart"/>
      <w:r>
        <w:t>Hintertux</w:t>
      </w:r>
      <w:proofErr w:type="spellEnd"/>
      <w:r>
        <w:t xml:space="preserve"> for delegasjonen. Mye god lærdom og kontakter.</w:t>
      </w:r>
    </w:p>
    <w:p w:rsidR="00FE47DA" w:rsidRPr="004E55DC" w:rsidRDefault="00FE47DA" w:rsidP="00FE47DA">
      <w:pPr>
        <w:pStyle w:val="Heading1"/>
        <w:rPr>
          <w:lang w:val="nb-NO"/>
        </w:rPr>
      </w:pPr>
      <w:r w:rsidRPr="004E55DC">
        <w:rPr>
          <w:lang w:val="nb-NO"/>
        </w:rPr>
        <w:t>Sak 4 – 2016-2018</w:t>
      </w:r>
      <w:r w:rsidRPr="004E55DC">
        <w:rPr>
          <w:lang w:val="nb-NO"/>
        </w:rPr>
        <w:tab/>
        <w:t>Prioriterte oppgaver og ansvarsfordeling i TK (Alle)</w:t>
      </w:r>
    </w:p>
    <w:p w:rsidR="002B2462" w:rsidRDefault="002B2462" w:rsidP="00446B23">
      <w:r>
        <w:t>Arbeidsfordeling mellom MG og LOB, samt plan og fordeling av hvem som reiser på WC.</w:t>
      </w:r>
    </w:p>
    <w:p w:rsidR="002B2462" w:rsidRDefault="002B2462" w:rsidP="00AD1D49">
      <w:r>
        <w:t>Viktig å være med på fellesmøter internt i Skiforbundet for eksempel.</w:t>
      </w:r>
      <w:r w:rsidR="00AD1D49" w:rsidRPr="00AD1D49">
        <w:t xml:space="preserve"> </w:t>
      </w:r>
      <w:r w:rsidR="00AD1D49">
        <w:t xml:space="preserve"> </w:t>
      </w:r>
      <w:r w:rsidR="00AD1D49">
        <w:t xml:space="preserve">MG </w:t>
      </w:r>
      <w:proofErr w:type="gramStart"/>
      <w:r w:rsidR="00AD1D49">
        <w:t>sørge</w:t>
      </w:r>
      <w:proofErr w:type="gramEnd"/>
      <w:r w:rsidR="00AD1D49">
        <w:t xml:space="preserve"> for at begge får alle invitasjoner til fellesmøter.</w:t>
      </w:r>
    </w:p>
    <w:p w:rsidR="002B2462" w:rsidRDefault="002B2462" w:rsidP="00446B23">
      <w:r>
        <w:t xml:space="preserve">Samling </w:t>
      </w:r>
      <w:proofErr w:type="spellStart"/>
      <w:r>
        <w:t>ifm</w:t>
      </w:r>
      <w:proofErr w:type="spellEnd"/>
      <w:r>
        <w:t xml:space="preserve"> NC-renn på Gålå. Tirsdag – mandag. LOB kommer opp onsdag.</w:t>
      </w:r>
    </w:p>
    <w:p w:rsidR="002B2462" w:rsidRDefault="00AD1D49" w:rsidP="00446B23">
      <w:r>
        <w:t>Det er laget et utkast til plan for WC. De første rundene blir LOB i Norge og gjennomfører åpne juniorsamlinger. Det er planlagt to samlinger. Det er mange som kan være med på en WC-runde. MG har lyst til å være med på de WC-arrangement som er.</w:t>
      </w:r>
    </w:p>
    <w:p w:rsidR="002B2462" w:rsidRDefault="002B2462" w:rsidP="00446B23"/>
    <w:p w:rsidR="002B2462" w:rsidRDefault="002B2462" w:rsidP="002B2462">
      <w:pPr>
        <w:pStyle w:val="Heading1"/>
        <w:rPr>
          <w:lang w:val="nb-NO"/>
        </w:rPr>
      </w:pPr>
      <w:r>
        <w:rPr>
          <w:lang w:val="nb-NO"/>
        </w:rPr>
        <w:t xml:space="preserve">Sak 14 – </w:t>
      </w:r>
      <w:r w:rsidRPr="007753F3">
        <w:rPr>
          <w:lang w:val="nb-NO"/>
        </w:rPr>
        <w:t>2016-2018</w:t>
      </w:r>
      <w:r>
        <w:rPr>
          <w:lang w:val="nb-NO"/>
        </w:rPr>
        <w:tab/>
        <w:t>Hovedsponsor (BG)</w:t>
      </w:r>
    </w:p>
    <w:p w:rsidR="00446B23" w:rsidRDefault="00D1477D" w:rsidP="00446B23">
      <w:r>
        <w:t xml:space="preserve">2017 kan være det siste året med tilsvarende midler som det vi har hatt de siste årene. Hvilke prosesser o. l. må/kan vi sette i gang nå. Markedsavdelingen merker effekten av det bråket som har vært den siste tiden. Kanskje vi bør vente litt med å gå ut i markedet, men vi bør starte arbeidet med en plan. En god tid å gå ut i markedet er kanskje </w:t>
      </w:r>
      <w:proofErr w:type="spellStart"/>
      <w:r>
        <w:t>ifm</w:t>
      </w:r>
      <w:proofErr w:type="spellEnd"/>
      <w:r>
        <w:t xml:space="preserve"> to WC-renn på NRK i vinter.</w:t>
      </w:r>
    </w:p>
    <w:p w:rsidR="00D1477D" w:rsidRDefault="007E3953" w:rsidP="00446B23">
      <w:r>
        <w:t>Bør finnes maler/verktøy sentralt eller i de andre grenene vi kan gjenbruke. Det er et vanskelig arbeid å selge inn – krever kompetanse.</w:t>
      </w:r>
    </w:p>
    <w:p w:rsidR="007E3953" w:rsidRDefault="007E3953" w:rsidP="00446B23">
      <w:r>
        <w:t>Har lite av synlighet å tilby, må finne noe annet.</w:t>
      </w:r>
    </w:p>
    <w:p w:rsidR="007E3953" w:rsidRDefault="007E3953" w:rsidP="00446B23">
      <w:r>
        <w:t>BG tar ansvar for å prøve å finne noen som kan hjelpe oss med arbeidet.</w:t>
      </w:r>
    </w:p>
    <w:p w:rsidR="002B2462" w:rsidRDefault="002B2462" w:rsidP="00446B23">
      <w:r>
        <w:t xml:space="preserve">VGTV var på NM i Wyller. Kan vi ta kontakt med de som var der igjen? Viktig å produsere gode </w:t>
      </w:r>
      <w:proofErr w:type="spellStart"/>
      <w:r>
        <w:t>streaming</w:t>
      </w:r>
      <w:proofErr w:type="spellEnd"/>
      <w:r>
        <w:t xml:space="preserve">-innslag å dette ut på alle typer media, som VGTV, </w:t>
      </w:r>
      <w:proofErr w:type="spellStart"/>
      <w:r>
        <w:t>SkiTV</w:t>
      </w:r>
      <w:proofErr w:type="spellEnd"/>
      <w:r>
        <w:t xml:space="preserve">, </w:t>
      </w:r>
      <w:proofErr w:type="spellStart"/>
      <w:r>
        <w:t>Nrk</w:t>
      </w:r>
      <w:proofErr w:type="spellEnd"/>
      <w:r>
        <w:t>-nett osv.</w:t>
      </w:r>
    </w:p>
    <w:p w:rsidR="007E3953" w:rsidRPr="00446B23" w:rsidRDefault="007E3953" w:rsidP="00446B23"/>
    <w:p w:rsidR="00FE47DA" w:rsidRDefault="00FE47DA" w:rsidP="00034FD8">
      <w:pPr>
        <w:pStyle w:val="Heading1"/>
        <w:rPr>
          <w:lang w:val="nb-NO"/>
        </w:rPr>
      </w:pPr>
      <w:r>
        <w:rPr>
          <w:lang w:val="nb-NO"/>
        </w:rPr>
        <w:t xml:space="preserve">Sak 9 – </w:t>
      </w:r>
      <w:r w:rsidRPr="007753F3">
        <w:rPr>
          <w:lang w:val="nb-NO"/>
        </w:rPr>
        <w:t>2016-2018</w:t>
      </w:r>
      <w:r w:rsidR="00424E63">
        <w:rPr>
          <w:lang w:val="nb-NO"/>
        </w:rPr>
        <w:tab/>
        <w:t>Handlingsplan 2016 – 2020</w:t>
      </w:r>
      <w:r>
        <w:rPr>
          <w:lang w:val="nb-NO"/>
        </w:rPr>
        <w:t xml:space="preserve"> (BG)</w:t>
      </w:r>
    </w:p>
    <w:p w:rsidR="006F129F" w:rsidRDefault="007B72F3" w:rsidP="006F129F">
      <w:r>
        <w:t>Utgår.</w:t>
      </w:r>
    </w:p>
    <w:p w:rsidR="00515276" w:rsidRDefault="00C74677" w:rsidP="00FE47DA">
      <w:pPr>
        <w:pStyle w:val="Heading1"/>
        <w:rPr>
          <w:lang w:val="nb-NO"/>
        </w:rPr>
      </w:pPr>
      <w:r w:rsidRPr="000A3E79">
        <w:rPr>
          <w:lang w:val="nb-NO"/>
        </w:rPr>
        <w:t>Eventuelt</w:t>
      </w:r>
    </w:p>
    <w:p w:rsidR="00034FD8" w:rsidRDefault="00C60BBE" w:rsidP="00E4111F">
      <w:r>
        <w:t>Forslaget fremmet tidligere om at utøvere skal donere ski til hengeren faller siden det viser seg at utøvere betaler for egne ski</w:t>
      </w:r>
      <w:r w:rsidR="009C0AA5">
        <w:t>.</w:t>
      </w:r>
    </w:p>
    <w:p w:rsidR="007B72F3" w:rsidRDefault="007B72F3" w:rsidP="00E4111F">
      <w:r>
        <w:t>MG gikk gjennom utkast til budsjett for 2017. Må endelig behandles i TK når rammene er fastsatt i Skistyremøte 8. desember.</w:t>
      </w:r>
    </w:p>
    <w:p w:rsidR="008D2A83" w:rsidRDefault="00C74677" w:rsidP="007753F3">
      <w:pPr>
        <w:pStyle w:val="Heading1"/>
        <w:rPr>
          <w:lang w:val="nb-NO"/>
        </w:rPr>
      </w:pPr>
      <w:r w:rsidRPr="000A3E79">
        <w:rPr>
          <w:lang w:val="nb-NO"/>
        </w:rPr>
        <w:t>Neste TK-møte</w:t>
      </w:r>
    </w:p>
    <w:p w:rsidR="000D5842" w:rsidRPr="000D5842" w:rsidRDefault="009C0AA5" w:rsidP="000D5842">
      <w:r>
        <w:t xml:space="preserve"> </w:t>
      </w:r>
      <w:r w:rsidR="002400DB">
        <w:t xml:space="preserve">Mandag 30.01.17, </w:t>
      </w:r>
      <w:proofErr w:type="spellStart"/>
      <w:r w:rsidR="002400DB">
        <w:t>kl</w:t>
      </w:r>
      <w:proofErr w:type="spellEnd"/>
      <w:r w:rsidR="002400DB">
        <w:t xml:space="preserve"> 14-18 på Ullevål</w:t>
      </w:r>
    </w:p>
    <w:sectPr w:rsidR="000D5842" w:rsidRPr="000D5842" w:rsidSect="00F137A3">
      <w:footerReference w:type="default" r:id="rId14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72" w:rsidRDefault="00F27572" w:rsidP="007753F3">
      <w:r>
        <w:separator/>
      </w:r>
    </w:p>
  </w:endnote>
  <w:endnote w:type="continuationSeparator" w:id="0">
    <w:p w:rsidR="00F27572" w:rsidRDefault="00F27572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F5" w:rsidRPr="000A3E79" w:rsidRDefault="00B149F5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70535B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70535B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72" w:rsidRDefault="00F27572" w:rsidP="007753F3">
      <w:r>
        <w:separator/>
      </w:r>
    </w:p>
  </w:footnote>
  <w:footnote w:type="continuationSeparator" w:id="0">
    <w:p w:rsidR="00F27572" w:rsidRDefault="00F27572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8C0818"/>
    <w:multiLevelType w:val="hybridMultilevel"/>
    <w:tmpl w:val="2ED063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2743C95"/>
    <w:multiLevelType w:val="hybridMultilevel"/>
    <w:tmpl w:val="7B36621A"/>
    <w:lvl w:ilvl="0" w:tplc="170CA4AC">
      <w:start w:val="1"/>
      <w:numFmt w:val="bullet"/>
      <w:pStyle w:val="ListParagraph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3"/>
    <w:rsid w:val="00001385"/>
    <w:rsid w:val="00003CE7"/>
    <w:rsid w:val="000135C2"/>
    <w:rsid w:val="00016CEE"/>
    <w:rsid w:val="00034FD8"/>
    <w:rsid w:val="00040551"/>
    <w:rsid w:val="00041FB2"/>
    <w:rsid w:val="00065FE1"/>
    <w:rsid w:val="000955DC"/>
    <w:rsid w:val="00095C50"/>
    <w:rsid w:val="000A3E79"/>
    <w:rsid w:val="000A69E4"/>
    <w:rsid w:val="000D5842"/>
    <w:rsid w:val="000F25A1"/>
    <w:rsid w:val="000F5560"/>
    <w:rsid w:val="0016224C"/>
    <w:rsid w:val="0018299D"/>
    <w:rsid w:val="001D082E"/>
    <w:rsid w:val="001F2347"/>
    <w:rsid w:val="00202345"/>
    <w:rsid w:val="00211F18"/>
    <w:rsid w:val="002400DB"/>
    <w:rsid w:val="00240F2B"/>
    <w:rsid w:val="00273D56"/>
    <w:rsid w:val="00293148"/>
    <w:rsid w:val="002B2462"/>
    <w:rsid w:val="002C32D6"/>
    <w:rsid w:val="002E6DED"/>
    <w:rsid w:val="002E7B6A"/>
    <w:rsid w:val="002F192C"/>
    <w:rsid w:val="0031540F"/>
    <w:rsid w:val="00325C95"/>
    <w:rsid w:val="003409F0"/>
    <w:rsid w:val="00352BDD"/>
    <w:rsid w:val="00372E08"/>
    <w:rsid w:val="00394576"/>
    <w:rsid w:val="003A0BD1"/>
    <w:rsid w:val="003A4009"/>
    <w:rsid w:val="00415CBF"/>
    <w:rsid w:val="00424E63"/>
    <w:rsid w:val="00446B23"/>
    <w:rsid w:val="00447F6F"/>
    <w:rsid w:val="00454A88"/>
    <w:rsid w:val="00455686"/>
    <w:rsid w:val="004606CC"/>
    <w:rsid w:val="004A2C3E"/>
    <w:rsid w:val="004B245F"/>
    <w:rsid w:val="004E05EA"/>
    <w:rsid w:val="004E55DC"/>
    <w:rsid w:val="00515276"/>
    <w:rsid w:val="0054383A"/>
    <w:rsid w:val="005527B2"/>
    <w:rsid w:val="00566C14"/>
    <w:rsid w:val="005C1A78"/>
    <w:rsid w:val="005F6AF0"/>
    <w:rsid w:val="00602BC6"/>
    <w:rsid w:val="00633BFF"/>
    <w:rsid w:val="00636B94"/>
    <w:rsid w:val="00654C42"/>
    <w:rsid w:val="006578B8"/>
    <w:rsid w:val="00667460"/>
    <w:rsid w:val="006869D3"/>
    <w:rsid w:val="00693D5D"/>
    <w:rsid w:val="006A2E4D"/>
    <w:rsid w:val="006B1BE2"/>
    <w:rsid w:val="006D39FF"/>
    <w:rsid w:val="006F0436"/>
    <w:rsid w:val="006F129F"/>
    <w:rsid w:val="0070535B"/>
    <w:rsid w:val="00713A66"/>
    <w:rsid w:val="00731AE7"/>
    <w:rsid w:val="00770497"/>
    <w:rsid w:val="007753F3"/>
    <w:rsid w:val="007766CC"/>
    <w:rsid w:val="00785444"/>
    <w:rsid w:val="0079114E"/>
    <w:rsid w:val="007B497B"/>
    <w:rsid w:val="007B72F3"/>
    <w:rsid w:val="007E3953"/>
    <w:rsid w:val="007E3B18"/>
    <w:rsid w:val="007F3A94"/>
    <w:rsid w:val="00803D90"/>
    <w:rsid w:val="00837E4A"/>
    <w:rsid w:val="0084069D"/>
    <w:rsid w:val="00896E36"/>
    <w:rsid w:val="008D2A83"/>
    <w:rsid w:val="008F7030"/>
    <w:rsid w:val="009133C2"/>
    <w:rsid w:val="00916DAF"/>
    <w:rsid w:val="00982D88"/>
    <w:rsid w:val="009A3A76"/>
    <w:rsid w:val="009C0AA5"/>
    <w:rsid w:val="009C1C74"/>
    <w:rsid w:val="009C5BAA"/>
    <w:rsid w:val="00A0510D"/>
    <w:rsid w:val="00A0593D"/>
    <w:rsid w:val="00A15A35"/>
    <w:rsid w:val="00A40B0A"/>
    <w:rsid w:val="00A43F06"/>
    <w:rsid w:val="00A803D0"/>
    <w:rsid w:val="00AA5B14"/>
    <w:rsid w:val="00AC47AB"/>
    <w:rsid w:val="00AD1D49"/>
    <w:rsid w:val="00AF4F2C"/>
    <w:rsid w:val="00AF7967"/>
    <w:rsid w:val="00B149F5"/>
    <w:rsid w:val="00B46AA6"/>
    <w:rsid w:val="00B6140D"/>
    <w:rsid w:val="00B67827"/>
    <w:rsid w:val="00B76B8C"/>
    <w:rsid w:val="00BA101C"/>
    <w:rsid w:val="00BB3AA4"/>
    <w:rsid w:val="00BD1EF8"/>
    <w:rsid w:val="00C25A79"/>
    <w:rsid w:val="00C33D70"/>
    <w:rsid w:val="00C60BBE"/>
    <w:rsid w:val="00C73786"/>
    <w:rsid w:val="00C74677"/>
    <w:rsid w:val="00C856B3"/>
    <w:rsid w:val="00CC067F"/>
    <w:rsid w:val="00CC6130"/>
    <w:rsid w:val="00CD28AE"/>
    <w:rsid w:val="00CD70D4"/>
    <w:rsid w:val="00CD7D1E"/>
    <w:rsid w:val="00D10B4C"/>
    <w:rsid w:val="00D1477D"/>
    <w:rsid w:val="00D1534C"/>
    <w:rsid w:val="00D22709"/>
    <w:rsid w:val="00D32726"/>
    <w:rsid w:val="00D63CBD"/>
    <w:rsid w:val="00D66F0C"/>
    <w:rsid w:val="00DA0249"/>
    <w:rsid w:val="00DB2448"/>
    <w:rsid w:val="00DB4B7D"/>
    <w:rsid w:val="00DC1208"/>
    <w:rsid w:val="00DD11BE"/>
    <w:rsid w:val="00DE3102"/>
    <w:rsid w:val="00DF1C19"/>
    <w:rsid w:val="00E02972"/>
    <w:rsid w:val="00E02E87"/>
    <w:rsid w:val="00E34A7A"/>
    <w:rsid w:val="00E4111F"/>
    <w:rsid w:val="00E72FD1"/>
    <w:rsid w:val="00E973DA"/>
    <w:rsid w:val="00EB512D"/>
    <w:rsid w:val="00EF2210"/>
    <w:rsid w:val="00EF24DF"/>
    <w:rsid w:val="00F03883"/>
    <w:rsid w:val="00F137A3"/>
    <w:rsid w:val="00F16C84"/>
    <w:rsid w:val="00F27572"/>
    <w:rsid w:val="00F72AE0"/>
    <w:rsid w:val="00F74064"/>
    <w:rsid w:val="00F901EB"/>
    <w:rsid w:val="00F95808"/>
    <w:rsid w:val="00FE0A57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1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1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forbunde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11</cp:revision>
  <dcterms:created xsi:type="dcterms:W3CDTF">2016-12-07T11:36:00Z</dcterms:created>
  <dcterms:modified xsi:type="dcterms:W3CDTF">2016-12-07T16:09:00Z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