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F424" w14:textId="77777777"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CF460" w14:textId="77777777" w:rsidR="00F9200D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CF461" w14:textId="77777777" w:rsidR="00F9200D" w:rsidRPr="00FE47DA" w:rsidRDefault="00E767E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9200D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F9200D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3CF462" w14:textId="55100BCF" w:rsidR="00F9200D" w:rsidRPr="00FE47DA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Referat fra </w:t>
                            </w:r>
                            <w:r w:rsidR="00217688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høstfagmøte 2017 - Telemark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F4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14:paraId="733CF460" w14:textId="77777777" w:rsidR="00F9200D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CF461" w14:textId="77777777" w:rsidR="00F9200D" w:rsidRPr="00FE47DA" w:rsidRDefault="00E767E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F9200D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F9200D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3CF462" w14:textId="55100BCF" w:rsidR="00F9200D" w:rsidRPr="00FE47DA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Referat fra </w:t>
                      </w:r>
                      <w:r w:rsidR="00217688">
                        <w:rPr>
                          <w:b/>
                          <w:color w:val="999999"/>
                          <w:sz w:val="36"/>
                          <w:szCs w:val="36"/>
                        </w:rPr>
                        <w:t>høstfagmøte 2017 - Telemark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CF425" w14:textId="77777777"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41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14:paraId="733CF427" w14:textId="4E3CF3B3" w:rsidR="008D2A83" w:rsidRPr="007753F3" w:rsidRDefault="00D32726" w:rsidP="00217688">
      <w:pPr>
        <w:pStyle w:val="Standard"/>
        <w:ind w:left="2127" w:hanging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217688">
        <w:rPr>
          <w:rFonts w:asciiTheme="minorHAnsi" w:hAnsiTheme="minorHAnsi" w:cs="Arial"/>
          <w:sz w:val="20"/>
          <w:szCs w:val="20"/>
        </w:rPr>
        <w:t>:</w:t>
      </w:r>
      <w:r w:rsidR="00217688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 xml:space="preserve">Birger Goberg,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70098E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217688">
        <w:rPr>
          <w:rFonts w:asciiTheme="minorHAnsi" w:hAnsiTheme="minorHAnsi" w:cs="Arial"/>
          <w:iCs/>
          <w:sz w:val="20"/>
          <w:szCs w:val="20"/>
        </w:rPr>
        <w:t>, Per Olav Tangen, Lars Ove Berge, Morten Eriksen, Haagen Gjems, Boye Skøre, Rune Husvik</w:t>
      </w:r>
    </w:p>
    <w:p w14:paraId="733CF428" w14:textId="77777777"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14:paraId="733CF429" w14:textId="785FFEEC" w:rsidR="008D2A83" w:rsidRPr="007753F3" w:rsidRDefault="0070098E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Pr="007753F3">
        <w:rPr>
          <w:rFonts w:asciiTheme="minorHAnsi" w:hAnsiTheme="minorHAnsi" w:cs="Arial"/>
          <w:sz w:val="20"/>
          <w:szCs w:val="20"/>
        </w:rPr>
        <w:t xml:space="preserve"> </w:t>
      </w:r>
      <w:r w:rsidRPr="007753F3">
        <w:rPr>
          <w:rFonts w:asciiTheme="minorHAnsi" w:hAnsiTheme="minorHAnsi" w:cs="Arial"/>
          <w:sz w:val="20"/>
          <w:szCs w:val="22"/>
        </w:rPr>
        <w:t>Martin Gjøra</w:t>
      </w:r>
      <w:r>
        <w:rPr>
          <w:rFonts w:asciiTheme="minorHAnsi" w:hAnsiTheme="minorHAnsi" w:cs="Arial"/>
          <w:sz w:val="20"/>
          <w:szCs w:val="22"/>
        </w:rPr>
        <w:t xml:space="preserve"> (MG)</w:t>
      </w:r>
      <w:r w:rsidR="00686009">
        <w:rPr>
          <w:rFonts w:asciiTheme="minorHAnsi" w:hAnsiTheme="minorHAnsi" w:cs="Arial"/>
          <w:sz w:val="20"/>
          <w:szCs w:val="22"/>
        </w:rPr>
        <w:t>, Kine Rydje (KR)</w:t>
      </w:r>
    </w:p>
    <w:p w14:paraId="733CF42A" w14:textId="77777777"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14:paraId="7922E729" w14:textId="70413B80" w:rsidR="00273D5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  <w:r w:rsidRPr="00A70E7D">
        <w:rPr>
          <w:rFonts w:asciiTheme="minorHAnsi" w:hAnsiTheme="minorHAnsi" w:cs="Arial"/>
          <w:iCs/>
          <w:sz w:val="20"/>
          <w:szCs w:val="20"/>
          <w:lang w:val="nn-NO"/>
        </w:rPr>
        <w:t>Forfall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>: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</w:p>
    <w:p w14:paraId="3F0A0A6F" w14:textId="77777777" w:rsidR="002C32D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</w:p>
    <w:p w14:paraId="733CF42B" w14:textId="7CEFA415" w:rsidR="008D2A83" w:rsidRPr="00873C93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873C93"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873C9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="00217688">
        <w:rPr>
          <w:rFonts w:asciiTheme="minorHAnsi" w:hAnsiTheme="minorHAnsi" w:cs="Arial"/>
          <w:sz w:val="20"/>
          <w:szCs w:val="20"/>
        </w:rPr>
        <w:t>Rolf Bryn/Martin Gjøra</w:t>
      </w:r>
    </w:p>
    <w:p w14:paraId="733CF42C" w14:textId="77777777" w:rsidR="008D2A83" w:rsidRPr="00873C9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14:paraId="733CF42D" w14:textId="3BBBF8EA"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275D97">
        <w:rPr>
          <w:rFonts w:asciiTheme="minorHAnsi" w:hAnsiTheme="minorHAnsi" w:cs="Arial"/>
          <w:iCs/>
          <w:sz w:val="20"/>
          <w:szCs w:val="20"/>
        </w:rPr>
        <w:t>Dato/tidspunkt: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217688">
        <w:rPr>
          <w:rFonts w:asciiTheme="minorHAnsi" w:hAnsiTheme="minorHAnsi" w:cs="Arial"/>
          <w:b/>
          <w:sz w:val="20"/>
          <w:szCs w:val="20"/>
        </w:rPr>
        <w:t>Lørdag 28.10.2017, Ullevål</w:t>
      </w:r>
    </w:p>
    <w:p w14:paraId="733CF432" w14:textId="424C3AF6"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14:paraId="733CF433" w14:textId="2A69FD61" w:rsidR="008D2A83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14:paraId="0FE3F273" w14:textId="5BCA7CC3" w:rsidR="00217688" w:rsidRDefault="00217688" w:rsidP="00217688">
      <w:pPr>
        <w:rPr>
          <w:lang w:val="nn-NO"/>
        </w:rPr>
      </w:pPr>
      <w:r>
        <w:rPr>
          <w:lang w:val="nn-NO"/>
        </w:rPr>
        <w:t>Se også vedlagte presentasjon</w:t>
      </w:r>
    </w:p>
    <w:p w14:paraId="52769D6E" w14:textId="2334BF5B" w:rsidR="00217688" w:rsidRDefault="00217688" w:rsidP="00217688">
      <w:pPr>
        <w:pStyle w:val="Heading1"/>
      </w:pPr>
      <w:r w:rsidRPr="00217688">
        <w:t>Sportslig status</w:t>
      </w:r>
    </w:p>
    <w:p w14:paraId="399DBBDC" w14:textId="0EEA7140" w:rsidR="00217688" w:rsidRPr="00217688" w:rsidRDefault="00217688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Se presentasjon</w:t>
      </w:r>
    </w:p>
    <w:p w14:paraId="203FB6C2" w14:textId="25D61100" w:rsidR="00217688" w:rsidRDefault="00217688" w:rsidP="00217688">
      <w:pPr>
        <w:pStyle w:val="Heading1"/>
      </w:pPr>
      <w:r>
        <w:t>Status øknomi</w:t>
      </w:r>
    </w:p>
    <w:p w14:paraId="77134EA4" w14:textId="2C770003" w:rsidR="00217688" w:rsidRPr="00217688" w:rsidRDefault="00217688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Se presentasjon</w:t>
      </w:r>
    </w:p>
    <w:p w14:paraId="4E0B018F" w14:textId="3670EF4B" w:rsidR="00217688" w:rsidRDefault="00217688" w:rsidP="00217688">
      <w:pPr>
        <w:pStyle w:val="Heading1"/>
      </w:pPr>
      <w:r>
        <w:t>Terminliste</w:t>
      </w:r>
    </w:p>
    <w:p w14:paraId="2598D6C1" w14:textId="46BC01FE" w:rsidR="00217688" w:rsidRDefault="00217688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Terminliste for bakketelemark ble presentert.</w:t>
      </w:r>
    </w:p>
    <w:p w14:paraId="35A54B02" w14:textId="5D545C97" w:rsidR="00217688" w:rsidRPr="00217688" w:rsidRDefault="00217688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Fjelltelemarkrenn skal også telle i en total Norges-Cup, og må legges inn i terminlisten.</w:t>
      </w:r>
    </w:p>
    <w:p w14:paraId="6F4BEB4B" w14:textId="6F171B75" w:rsidR="00217688" w:rsidRDefault="00217688" w:rsidP="00217688">
      <w:pPr>
        <w:pStyle w:val="Heading1"/>
      </w:pPr>
      <w:r>
        <w:t>Uttakskriterier</w:t>
      </w:r>
    </w:p>
    <w:p w14:paraId="64853922" w14:textId="7F6BC698" w:rsidR="00217688" w:rsidRDefault="00217688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Eliteutvalget la frem utk</w:t>
      </w:r>
      <w:r w:rsidR="00C62D92">
        <w:rPr>
          <w:lang w:val="nn-NO"/>
        </w:rPr>
        <w:t>ast til uttakskriterier.</w:t>
      </w:r>
    </w:p>
    <w:p w14:paraId="64AEBC63" w14:textId="278E10E8" w:rsidR="00C62D92" w:rsidRDefault="00C62D92" w:rsidP="00217688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Knyttet til NSF Telemarks usikre øknomiske fremtid, og ønske om å ta med fleste mulig løpere på WC, egenandel ble diskuttert. Vi ble enige om følgende prinsipper</w:t>
      </w:r>
    </w:p>
    <w:p w14:paraId="102B6907" w14:textId="4D86CDA8" w:rsidR="00C62D92" w:rsidRDefault="00C62D92" w:rsidP="00C62D92">
      <w:pPr>
        <w:pStyle w:val="ListParagraph"/>
        <w:numPr>
          <w:ilvl w:val="1"/>
          <w:numId w:val="20"/>
        </w:numPr>
        <w:rPr>
          <w:lang w:val="nn-NO"/>
        </w:rPr>
      </w:pPr>
      <w:r>
        <w:rPr>
          <w:lang w:val="nn-NO"/>
        </w:rPr>
        <w:t>Noen løpere må forvente at de må betale en egenandel, men at denne ikke må være for stor. Det ble foreslått at TK legger denne egenandelen mellom 2500,- og 3000,- pr WC-runde, avhengig av kostnadsnivået på turen.</w:t>
      </w:r>
    </w:p>
    <w:p w14:paraId="478C71B5" w14:textId="1C5EEF03" w:rsidR="00C62D92" w:rsidRDefault="00C62D92" w:rsidP="00C62D92">
      <w:pPr>
        <w:pStyle w:val="ListParagraph"/>
        <w:numPr>
          <w:ilvl w:val="1"/>
          <w:numId w:val="20"/>
        </w:numPr>
        <w:rPr>
          <w:lang w:val="nn-NO"/>
        </w:rPr>
      </w:pPr>
      <w:r>
        <w:rPr>
          <w:lang w:val="nn-NO"/>
        </w:rPr>
        <w:t>En typisk situasjon vil være at 4 løpere (de beste, for tiden WC-laget) får dekket 100% av kostnadene, mens de 4-6 som tas ut i tillegg til dette får dekket rundt 70% av kostnadene.</w:t>
      </w:r>
    </w:p>
    <w:p w14:paraId="0103FE0E" w14:textId="041C3871" w:rsidR="00C62D92" w:rsidRDefault="00C62D92" w:rsidP="00C62D92">
      <w:pPr>
        <w:pStyle w:val="ListParagraph"/>
        <w:numPr>
          <w:ilvl w:val="1"/>
          <w:numId w:val="20"/>
        </w:numPr>
        <w:rPr>
          <w:lang w:val="nn-NO"/>
        </w:rPr>
      </w:pPr>
      <w:r>
        <w:rPr>
          <w:lang w:val="nn-NO"/>
        </w:rPr>
        <w:t>Endelig størrelse på egenandel er avgengig av totalkostnaden, men skal holdes så lav som mulig.</w:t>
      </w:r>
    </w:p>
    <w:p w14:paraId="49AE065D" w14:textId="6311BACA" w:rsidR="00C62D92" w:rsidRDefault="00C62D92" w:rsidP="00C62D92">
      <w:pPr>
        <w:pStyle w:val="Heading1"/>
      </w:pPr>
      <w:r>
        <w:t>Handlingsplan</w:t>
      </w:r>
    </w:p>
    <w:p w14:paraId="3A37B6EB" w14:textId="18AF3B4A" w:rsidR="00C62D92" w:rsidRDefault="00C62D92" w:rsidP="00C62D92">
      <w:pPr>
        <w:rPr>
          <w:lang w:val="nn-NO"/>
        </w:rPr>
      </w:pPr>
      <w:r>
        <w:rPr>
          <w:lang w:val="nn-NO"/>
        </w:rPr>
        <w:t>Med tanke på hvilke fundamentale utfordringer vi har de neste årene, med redusert bemanning og økonomi, besluttet høstmøter å ikke bruke tid på Skiforbundets omfattende handlingsplan i dette møte. Vi valgte heller ta en diskusjon på de to-tre viktigste oppgavene vi må ha fokus på i tiden fremover.</w:t>
      </w:r>
    </w:p>
    <w:p w14:paraId="15824294" w14:textId="3259344D" w:rsidR="00710524" w:rsidRDefault="00710524" w:rsidP="00C62D92">
      <w:pPr>
        <w:rPr>
          <w:lang w:val="nn-NO"/>
        </w:rPr>
      </w:pPr>
      <w:r>
        <w:rPr>
          <w:lang w:val="nn-NO"/>
        </w:rPr>
        <w:t>Rekruttering, organisering og finansiering er de tre områdene det er mest sentralt at TK fokuserer på.</w:t>
      </w:r>
    </w:p>
    <w:p w14:paraId="0AF12CB0" w14:textId="543F37F2" w:rsidR="00710524" w:rsidRDefault="00710524" w:rsidP="00710524">
      <w:pPr>
        <w:pStyle w:val="Heading2"/>
        <w:rPr>
          <w:lang w:val="nn-NO"/>
        </w:rPr>
      </w:pPr>
      <w:r>
        <w:rPr>
          <w:lang w:val="nn-NO"/>
        </w:rPr>
        <w:t>Rekruttering</w:t>
      </w:r>
    </w:p>
    <w:p w14:paraId="614C00E0" w14:textId="1B5A1626" w:rsidR="00710524" w:rsidRDefault="00710524" w:rsidP="00710524">
      <w:pPr>
        <w:rPr>
          <w:lang w:val="nn-NO"/>
        </w:rPr>
      </w:pPr>
      <w:r>
        <w:rPr>
          <w:lang w:val="nn-NO"/>
        </w:rPr>
        <w:t>Mangel på utstyr kan være et stort hinder for rekruttering</w:t>
      </w:r>
      <w:r>
        <w:rPr>
          <w:lang w:val="nn-NO"/>
        </w:rPr>
        <w:t>. Det er få butikker som har, og det er ofte kostbart.</w:t>
      </w:r>
    </w:p>
    <w:p w14:paraId="3BCA8045" w14:textId="77777777" w:rsidR="00710524" w:rsidRDefault="00710524" w:rsidP="00710524">
      <w:pPr>
        <w:rPr>
          <w:lang w:val="nn-NO"/>
        </w:rPr>
      </w:pPr>
      <w:r>
        <w:rPr>
          <w:lang w:val="nn-NO"/>
        </w:rPr>
        <w:t>Samtidig er det delt ut en mengde utstyr til regionenen.</w:t>
      </w:r>
    </w:p>
    <w:p w14:paraId="62A7AA4F" w14:textId="77777777" w:rsidR="00710524" w:rsidRDefault="00710524" w:rsidP="00710524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Alle regionenen skal skaffe en oversikt over alt utstyret som er tilgjengelig for utlån</w:t>
      </w:r>
    </w:p>
    <w:p w14:paraId="553D9155" w14:textId="77777777" w:rsidR="00710524" w:rsidRDefault="00710524" w:rsidP="00710524">
      <w:pPr>
        <w:pStyle w:val="ListParagraph"/>
        <w:numPr>
          <w:ilvl w:val="0"/>
          <w:numId w:val="20"/>
        </w:numPr>
        <w:rPr>
          <w:lang w:val="nn-NO"/>
        </w:rPr>
      </w:pPr>
      <w:r>
        <w:rPr>
          <w:lang w:val="nn-NO"/>
        </w:rPr>
        <w:t>NSF telemark skal gjøre denne informasjonen kjent, slik at de som ønsker det kan låne.</w:t>
      </w:r>
    </w:p>
    <w:p w14:paraId="2285A772" w14:textId="71D6E7A8" w:rsidR="00710524" w:rsidRDefault="00710524" w:rsidP="00710524">
      <w:pPr>
        <w:rPr>
          <w:lang w:val="nn-NO"/>
        </w:rPr>
      </w:pPr>
      <w:r>
        <w:rPr>
          <w:lang w:val="nn-NO"/>
        </w:rPr>
        <w:t>Flere utstyrshengere kan også være et godt alternativ. De som låner utstyr fra Nedslagshengeren skal registrere seg. Dette skal de som låner hengeren sørge for.</w:t>
      </w:r>
    </w:p>
    <w:p w14:paraId="5C81FB89" w14:textId="4A9B68F8" w:rsidR="00710524" w:rsidRDefault="00710524" w:rsidP="00710524">
      <w:pPr>
        <w:rPr>
          <w:lang w:val="nn-NO"/>
        </w:rPr>
      </w:pPr>
      <w:r>
        <w:rPr>
          <w:lang w:val="nn-NO"/>
        </w:rPr>
        <w:t>Den nye utviklingsmodellen i NSF (SUM) legger forholdene godt til rette for at Telemark kan være en attraktiv aktivitet, men vi er avhengig av godt samarbeid med andre grener og lokale idrettslag.</w:t>
      </w:r>
    </w:p>
    <w:p w14:paraId="23384185" w14:textId="6B5A5226" w:rsidR="00710524" w:rsidRDefault="00710524" w:rsidP="00710524">
      <w:pPr>
        <w:pStyle w:val="Heading2"/>
      </w:pPr>
      <w:r>
        <w:t>Organisering</w:t>
      </w:r>
    </w:p>
    <w:p w14:paraId="030E653C" w14:textId="7726ABB0" w:rsidR="00710524" w:rsidRDefault="00710524" w:rsidP="00710524">
      <w:r>
        <w:t xml:space="preserve">Martin Gjøra slutter som sportssjef, og det er utfordrende å finne en erstatter, både på grunn av sotrt spenn i arbeidsoppgaver, samt usikker økonomisk fremtid for NSF Telemark. Samtidig er det viktig at vi har en organisasjon som ivaretar initiative og drift på en slik måte at vi «overlever». </w:t>
      </w:r>
    </w:p>
    <w:p w14:paraId="21956C43" w14:textId="6CA172FC" w:rsidR="00710524" w:rsidRDefault="00710524" w:rsidP="00710524">
      <w:pPr>
        <w:pStyle w:val="Heading2"/>
      </w:pPr>
      <w:r>
        <w:t>Finansiering</w:t>
      </w:r>
    </w:p>
    <w:p w14:paraId="08C519BF" w14:textId="3AA7D29B" w:rsidR="00710524" w:rsidRDefault="00710524" w:rsidP="00710524">
      <w:r>
        <w:t>TK redegjorde for det arbeidet som gjøres knyttet til å skaffe en ny sponsor, men det er krevende i dagens markedt. Det pågår sentrale diskusjoner i NSF hvor de tre små grenene (Telemark, Kombinert og Friski) alle har det samme problemet.</w:t>
      </w:r>
    </w:p>
    <w:p w14:paraId="748F3D08" w14:textId="77777777" w:rsidR="00E767E0" w:rsidRDefault="00E767E0" w:rsidP="00E767E0">
      <w:pPr>
        <w:pStyle w:val="Heading1"/>
      </w:pPr>
    </w:p>
    <w:p w14:paraId="53475D66" w14:textId="6355FB1C" w:rsidR="00E767E0" w:rsidRPr="00710524" w:rsidRDefault="00E767E0" w:rsidP="00E767E0">
      <w:pPr>
        <w:pStyle w:val="Heading1"/>
      </w:pPr>
      <w:r>
        <w:t>Ildsjelprisen 2017</w:t>
      </w:r>
    </w:p>
    <w:p w14:paraId="4FFFCA3A" w14:textId="037136CE" w:rsidR="00C62D92" w:rsidRPr="00C62D92" w:rsidRDefault="00E767E0" w:rsidP="00C62D92">
      <w:pPr>
        <w:rPr>
          <w:lang w:val="nn-NO"/>
        </w:rPr>
      </w:pPr>
      <w:r>
        <w:rPr>
          <w:lang w:val="nn-NO"/>
        </w:rPr>
        <w:t xml:space="preserve">Ildsjelprisen ble overrakt Egil Vangsnes som var tilstede via Skype. </w:t>
      </w:r>
      <w:bookmarkStart w:id="0" w:name="_GoBack"/>
      <w:bookmarkEnd w:id="0"/>
    </w:p>
    <w:p w14:paraId="1434BDAD" w14:textId="77777777" w:rsidR="00217688" w:rsidRPr="00217688" w:rsidRDefault="00217688" w:rsidP="00217688">
      <w:pPr>
        <w:rPr>
          <w:lang w:val="nn-NO"/>
        </w:rPr>
      </w:pPr>
    </w:p>
    <w:sectPr w:rsidR="00217688" w:rsidRPr="00217688" w:rsidSect="00F137A3">
      <w:footerReference w:type="default" r:id="rId13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BDF1C" w14:textId="77777777" w:rsidR="00F9200D" w:rsidRDefault="00F9200D" w:rsidP="007753F3">
      <w:r>
        <w:separator/>
      </w:r>
    </w:p>
  </w:endnote>
  <w:endnote w:type="continuationSeparator" w:id="0">
    <w:p w14:paraId="392DB9D5" w14:textId="77777777" w:rsidR="00F9200D" w:rsidRDefault="00F9200D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F45F" w14:textId="47042145" w:rsidR="00F9200D" w:rsidRPr="000A3E79" w:rsidRDefault="00F9200D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E767E0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E767E0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7566" w14:textId="77777777" w:rsidR="00F9200D" w:rsidRDefault="00F9200D" w:rsidP="007753F3">
      <w:r>
        <w:separator/>
      </w:r>
    </w:p>
  </w:footnote>
  <w:footnote w:type="continuationSeparator" w:id="0">
    <w:p w14:paraId="457AFD8F" w14:textId="77777777" w:rsidR="00F9200D" w:rsidRDefault="00F9200D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F52"/>
    <w:multiLevelType w:val="hybridMultilevel"/>
    <w:tmpl w:val="98BE1ADE"/>
    <w:lvl w:ilvl="0" w:tplc="9E2815F4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D34523"/>
    <w:multiLevelType w:val="hybridMultilevel"/>
    <w:tmpl w:val="2CDC5B7E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E1195"/>
    <w:multiLevelType w:val="hybridMultilevel"/>
    <w:tmpl w:val="FAE6EBC6"/>
    <w:lvl w:ilvl="0" w:tplc="892E495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D3FEF"/>
    <w:multiLevelType w:val="hybridMultilevel"/>
    <w:tmpl w:val="E72E562E"/>
    <w:lvl w:ilvl="0" w:tplc="892E4952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935F7"/>
    <w:multiLevelType w:val="hybridMultilevel"/>
    <w:tmpl w:val="1BFA97CA"/>
    <w:lvl w:ilvl="0" w:tplc="4F32AE8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D337B4"/>
    <w:multiLevelType w:val="hybridMultilevel"/>
    <w:tmpl w:val="A4AC0454"/>
    <w:lvl w:ilvl="0" w:tplc="7DCC6DA6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C557FF"/>
    <w:multiLevelType w:val="hybridMultilevel"/>
    <w:tmpl w:val="18001B66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67453E"/>
    <w:multiLevelType w:val="hybridMultilevel"/>
    <w:tmpl w:val="1ED6795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743C95"/>
    <w:multiLevelType w:val="hybridMultilevel"/>
    <w:tmpl w:val="7B36621A"/>
    <w:lvl w:ilvl="0" w:tplc="170CA4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706F31DD"/>
    <w:multiLevelType w:val="hybridMultilevel"/>
    <w:tmpl w:val="7412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E4456"/>
    <w:multiLevelType w:val="hybridMultilevel"/>
    <w:tmpl w:val="D17AE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40A35"/>
    <w:multiLevelType w:val="hybridMultilevel"/>
    <w:tmpl w:val="9E7442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10"/>
  </w:num>
  <w:num w:numId="15">
    <w:abstractNumId w:val="1"/>
  </w:num>
  <w:num w:numId="16">
    <w:abstractNumId w:val="5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4FD8"/>
    <w:rsid w:val="0003539A"/>
    <w:rsid w:val="000360D7"/>
    <w:rsid w:val="00040551"/>
    <w:rsid w:val="00041FB2"/>
    <w:rsid w:val="00063E97"/>
    <w:rsid w:val="00065FE1"/>
    <w:rsid w:val="000720D9"/>
    <w:rsid w:val="0007417B"/>
    <w:rsid w:val="000955DC"/>
    <w:rsid w:val="00095C50"/>
    <w:rsid w:val="000A04E8"/>
    <w:rsid w:val="000A3E79"/>
    <w:rsid w:val="000A69E4"/>
    <w:rsid w:val="000C47A2"/>
    <w:rsid w:val="000D5842"/>
    <w:rsid w:val="000F25A1"/>
    <w:rsid w:val="000F3A16"/>
    <w:rsid w:val="000F5560"/>
    <w:rsid w:val="00126204"/>
    <w:rsid w:val="001474BD"/>
    <w:rsid w:val="0016224C"/>
    <w:rsid w:val="0018299D"/>
    <w:rsid w:val="001C3B15"/>
    <w:rsid w:val="001D082E"/>
    <w:rsid w:val="001E368F"/>
    <w:rsid w:val="001F2347"/>
    <w:rsid w:val="001F3C54"/>
    <w:rsid w:val="00202345"/>
    <w:rsid w:val="00203121"/>
    <w:rsid w:val="002032B4"/>
    <w:rsid w:val="00211F18"/>
    <w:rsid w:val="00217688"/>
    <w:rsid w:val="0022585F"/>
    <w:rsid w:val="00233A4D"/>
    <w:rsid w:val="00234DBE"/>
    <w:rsid w:val="002400DB"/>
    <w:rsid w:val="00240F2B"/>
    <w:rsid w:val="00256370"/>
    <w:rsid w:val="00257DCB"/>
    <w:rsid w:val="00273D56"/>
    <w:rsid w:val="00275D97"/>
    <w:rsid w:val="00293148"/>
    <w:rsid w:val="002A018C"/>
    <w:rsid w:val="002B03ED"/>
    <w:rsid w:val="002B2462"/>
    <w:rsid w:val="002C32D6"/>
    <w:rsid w:val="002D32C1"/>
    <w:rsid w:val="002E6DED"/>
    <w:rsid w:val="002E7B6A"/>
    <w:rsid w:val="002F192C"/>
    <w:rsid w:val="0031540F"/>
    <w:rsid w:val="00325C95"/>
    <w:rsid w:val="00327A2F"/>
    <w:rsid w:val="003409F0"/>
    <w:rsid w:val="00352BDD"/>
    <w:rsid w:val="00372E08"/>
    <w:rsid w:val="003818B6"/>
    <w:rsid w:val="00394576"/>
    <w:rsid w:val="00394DB6"/>
    <w:rsid w:val="003A0BD1"/>
    <w:rsid w:val="003A4009"/>
    <w:rsid w:val="003B5FA3"/>
    <w:rsid w:val="003B626C"/>
    <w:rsid w:val="00402618"/>
    <w:rsid w:val="00415CBF"/>
    <w:rsid w:val="00424E63"/>
    <w:rsid w:val="00446B23"/>
    <w:rsid w:val="00447F6F"/>
    <w:rsid w:val="00454A88"/>
    <w:rsid w:val="00455686"/>
    <w:rsid w:val="004606CC"/>
    <w:rsid w:val="00463EC2"/>
    <w:rsid w:val="00473F4F"/>
    <w:rsid w:val="004A2C3E"/>
    <w:rsid w:val="004A34C0"/>
    <w:rsid w:val="004B245F"/>
    <w:rsid w:val="004D093C"/>
    <w:rsid w:val="004D2EB5"/>
    <w:rsid w:val="004E05EA"/>
    <w:rsid w:val="004E1E2B"/>
    <w:rsid w:val="004E55DC"/>
    <w:rsid w:val="005017AE"/>
    <w:rsid w:val="00510D32"/>
    <w:rsid w:val="00515276"/>
    <w:rsid w:val="005229D0"/>
    <w:rsid w:val="0054383A"/>
    <w:rsid w:val="005527B2"/>
    <w:rsid w:val="00566C14"/>
    <w:rsid w:val="0056736A"/>
    <w:rsid w:val="005834A4"/>
    <w:rsid w:val="005A0485"/>
    <w:rsid w:val="005B2E96"/>
    <w:rsid w:val="005C0FBB"/>
    <w:rsid w:val="005C1A78"/>
    <w:rsid w:val="005C26A6"/>
    <w:rsid w:val="005C770F"/>
    <w:rsid w:val="005D516B"/>
    <w:rsid w:val="005E797D"/>
    <w:rsid w:val="005F6AF0"/>
    <w:rsid w:val="00602BC6"/>
    <w:rsid w:val="006212A2"/>
    <w:rsid w:val="00633BFF"/>
    <w:rsid w:val="00634578"/>
    <w:rsid w:val="00636B94"/>
    <w:rsid w:val="00640D1F"/>
    <w:rsid w:val="00654C42"/>
    <w:rsid w:val="00654FAE"/>
    <w:rsid w:val="00656804"/>
    <w:rsid w:val="006578B8"/>
    <w:rsid w:val="00667460"/>
    <w:rsid w:val="00676940"/>
    <w:rsid w:val="00686009"/>
    <w:rsid w:val="006869D3"/>
    <w:rsid w:val="006873FA"/>
    <w:rsid w:val="00693D5D"/>
    <w:rsid w:val="006A2E4D"/>
    <w:rsid w:val="006B1BE2"/>
    <w:rsid w:val="006B310E"/>
    <w:rsid w:val="006B71EF"/>
    <w:rsid w:val="006C5463"/>
    <w:rsid w:val="006D0016"/>
    <w:rsid w:val="006D39FF"/>
    <w:rsid w:val="006E644B"/>
    <w:rsid w:val="006F0436"/>
    <w:rsid w:val="006F129F"/>
    <w:rsid w:val="007004B1"/>
    <w:rsid w:val="0070098E"/>
    <w:rsid w:val="00710524"/>
    <w:rsid w:val="00713A66"/>
    <w:rsid w:val="00714B65"/>
    <w:rsid w:val="007263FB"/>
    <w:rsid w:val="00727106"/>
    <w:rsid w:val="00731AE7"/>
    <w:rsid w:val="0074630B"/>
    <w:rsid w:val="00753803"/>
    <w:rsid w:val="00770497"/>
    <w:rsid w:val="007753F3"/>
    <w:rsid w:val="007766CC"/>
    <w:rsid w:val="00785444"/>
    <w:rsid w:val="00787F14"/>
    <w:rsid w:val="0079114E"/>
    <w:rsid w:val="007B2F0E"/>
    <w:rsid w:val="007B43B8"/>
    <w:rsid w:val="007B497B"/>
    <w:rsid w:val="007B72F3"/>
    <w:rsid w:val="007E3953"/>
    <w:rsid w:val="007E3B18"/>
    <w:rsid w:val="007F3A94"/>
    <w:rsid w:val="00801C3E"/>
    <w:rsid w:val="00803D90"/>
    <w:rsid w:val="00806D85"/>
    <w:rsid w:val="00837E4A"/>
    <w:rsid w:val="0084069D"/>
    <w:rsid w:val="00873C93"/>
    <w:rsid w:val="00896E36"/>
    <w:rsid w:val="008B61FA"/>
    <w:rsid w:val="008D1B12"/>
    <w:rsid w:val="008D2A83"/>
    <w:rsid w:val="008F7030"/>
    <w:rsid w:val="009133C2"/>
    <w:rsid w:val="00916DAF"/>
    <w:rsid w:val="009177C1"/>
    <w:rsid w:val="00921768"/>
    <w:rsid w:val="009465B9"/>
    <w:rsid w:val="00982D88"/>
    <w:rsid w:val="00997238"/>
    <w:rsid w:val="009A3A76"/>
    <w:rsid w:val="009B3E24"/>
    <w:rsid w:val="009C0AA5"/>
    <w:rsid w:val="009C0FE8"/>
    <w:rsid w:val="009C1C74"/>
    <w:rsid w:val="009C5BAA"/>
    <w:rsid w:val="009F3CB2"/>
    <w:rsid w:val="00A037BD"/>
    <w:rsid w:val="00A0510D"/>
    <w:rsid w:val="00A0593D"/>
    <w:rsid w:val="00A15A35"/>
    <w:rsid w:val="00A40B0A"/>
    <w:rsid w:val="00A43F06"/>
    <w:rsid w:val="00A601FF"/>
    <w:rsid w:val="00A70E7D"/>
    <w:rsid w:val="00A803D0"/>
    <w:rsid w:val="00AA5B14"/>
    <w:rsid w:val="00AC47AB"/>
    <w:rsid w:val="00AD1D49"/>
    <w:rsid w:val="00AD6F31"/>
    <w:rsid w:val="00AF2D40"/>
    <w:rsid w:val="00AF4F2C"/>
    <w:rsid w:val="00AF7967"/>
    <w:rsid w:val="00B068FB"/>
    <w:rsid w:val="00B11195"/>
    <w:rsid w:val="00B149F5"/>
    <w:rsid w:val="00B27D14"/>
    <w:rsid w:val="00B35430"/>
    <w:rsid w:val="00B45FAA"/>
    <w:rsid w:val="00B46AA6"/>
    <w:rsid w:val="00B47FE2"/>
    <w:rsid w:val="00B6140D"/>
    <w:rsid w:val="00B67827"/>
    <w:rsid w:val="00B76B8C"/>
    <w:rsid w:val="00B80449"/>
    <w:rsid w:val="00B8560D"/>
    <w:rsid w:val="00B946C2"/>
    <w:rsid w:val="00BA101C"/>
    <w:rsid w:val="00BA5A42"/>
    <w:rsid w:val="00BB3AA4"/>
    <w:rsid w:val="00BD12B1"/>
    <w:rsid w:val="00BD1EF8"/>
    <w:rsid w:val="00BF6A26"/>
    <w:rsid w:val="00C0414F"/>
    <w:rsid w:val="00C160D9"/>
    <w:rsid w:val="00C25A79"/>
    <w:rsid w:val="00C30DFE"/>
    <w:rsid w:val="00C32B9E"/>
    <w:rsid w:val="00C33D70"/>
    <w:rsid w:val="00C373C0"/>
    <w:rsid w:val="00C466B6"/>
    <w:rsid w:val="00C60BBE"/>
    <w:rsid w:val="00C62D92"/>
    <w:rsid w:val="00C73786"/>
    <w:rsid w:val="00C74677"/>
    <w:rsid w:val="00C81145"/>
    <w:rsid w:val="00C84717"/>
    <w:rsid w:val="00C856B3"/>
    <w:rsid w:val="00CA5055"/>
    <w:rsid w:val="00CB53B6"/>
    <w:rsid w:val="00CB710E"/>
    <w:rsid w:val="00CC067F"/>
    <w:rsid w:val="00CC6130"/>
    <w:rsid w:val="00CD28AE"/>
    <w:rsid w:val="00CD69B9"/>
    <w:rsid w:val="00CD70D4"/>
    <w:rsid w:val="00CD7D1E"/>
    <w:rsid w:val="00CE60B2"/>
    <w:rsid w:val="00D02922"/>
    <w:rsid w:val="00D10B4C"/>
    <w:rsid w:val="00D1477D"/>
    <w:rsid w:val="00D1534C"/>
    <w:rsid w:val="00D22709"/>
    <w:rsid w:val="00D32726"/>
    <w:rsid w:val="00D45B93"/>
    <w:rsid w:val="00D63CBD"/>
    <w:rsid w:val="00D65EB3"/>
    <w:rsid w:val="00D66F0C"/>
    <w:rsid w:val="00D7219F"/>
    <w:rsid w:val="00D81B64"/>
    <w:rsid w:val="00DA0249"/>
    <w:rsid w:val="00DA49B3"/>
    <w:rsid w:val="00DB2448"/>
    <w:rsid w:val="00DB4B7D"/>
    <w:rsid w:val="00DC1208"/>
    <w:rsid w:val="00DC2D6B"/>
    <w:rsid w:val="00DD11BE"/>
    <w:rsid w:val="00DE3102"/>
    <w:rsid w:val="00DF1C19"/>
    <w:rsid w:val="00E02972"/>
    <w:rsid w:val="00E02E87"/>
    <w:rsid w:val="00E062FB"/>
    <w:rsid w:val="00E34A7A"/>
    <w:rsid w:val="00E37E21"/>
    <w:rsid w:val="00E4111F"/>
    <w:rsid w:val="00E50EC2"/>
    <w:rsid w:val="00E63441"/>
    <w:rsid w:val="00E72FD1"/>
    <w:rsid w:val="00E75DB8"/>
    <w:rsid w:val="00E767E0"/>
    <w:rsid w:val="00E973DA"/>
    <w:rsid w:val="00EB512D"/>
    <w:rsid w:val="00EC3C34"/>
    <w:rsid w:val="00ED631C"/>
    <w:rsid w:val="00EF2210"/>
    <w:rsid w:val="00EF24DF"/>
    <w:rsid w:val="00EF50F3"/>
    <w:rsid w:val="00F03883"/>
    <w:rsid w:val="00F0612D"/>
    <w:rsid w:val="00F137A3"/>
    <w:rsid w:val="00F16C84"/>
    <w:rsid w:val="00F177ED"/>
    <w:rsid w:val="00F46186"/>
    <w:rsid w:val="00F5730D"/>
    <w:rsid w:val="00F72AE0"/>
    <w:rsid w:val="00F74064"/>
    <w:rsid w:val="00F901EB"/>
    <w:rsid w:val="00F9200D"/>
    <w:rsid w:val="00F95808"/>
    <w:rsid w:val="00FA5A50"/>
    <w:rsid w:val="00FB7174"/>
    <w:rsid w:val="00FE0A57"/>
    <w:rsid w:val="00FE2441"/>
    <w:rsid w:val="00FE3612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  <w15:docId w15:val="{02041F95-1EDD-4013-9AF6-C7674CA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62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forbunde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A480A-2DC6-4507-9C2F-F165ABED82F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3</cp:revision>
  <dcterms:created xsi:type="dcterms:W3CDTF">2017-12-11T09:42:00Z</dcterms:created>
  <dcterms:modified xsi:type="dcterms:W3CDTF">2017-12-11T09:43:00Z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  <property fmtid="{D5CDD505-2E9C-101B-9397-08002B2CF9AE}" pid="3" name="IsMyDocuments">
    <vt:bool>true</vt:bool>
  </property>
</Properties>
</file>