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A83" w:rsidRDefault="008D2A83" w:rsidP="008D2A83">
      <w:pPr>
        <w:pStyle w:val="Standard"/>
        <w:rPr>
          <w:rFonts w:ascii="Garamond" w:hAnsi="Garamond"/>
          <w:i/>
          <w:iCs/>
          <w:sz w:val="10"/>
          <w:szCs w:val="18"/>
        </w:rPr>
      </w:pPr>
      <w:r>
        <w:rPr>
          <w:noProof/>
          <w:lang w:val="en-GB" w:eastAsia="ja-JP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CF457" wp14:editId="733CF458">
                <wp:simplePos x="0" y="0"/>
                <wp:positionH relativeFrom="page">
                  <wp:posOffset>647700</wp:posOffset>
                </wp:positionH>
                <wp:positionV relativeFrom="paragraph">
                  <wp:posOffset>-346710</wp:posOffset>
                </wp:positionV>
                <wp:extent cx="6191250" cy="1910080"/>
                <wp:effectExtent l="0" t="0" r="19050" b="14605"/>
                <wp:wrapTopAndBottom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0" cy="1910080"/>
                        </a:xfrm>
                        <a:prstGeom prst="rect">
                          <a:avLst/>
                        </a:prstGeom>
                        <a:noFill/>
                        <a:ln w="9363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200D" w:rsidRDefault="00F9200D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</w:pPr>
                            <w:r>
                              <w:rPr>
                                <w:noProof/>
                                <w:lang w:val="en-GB" w:eastAsia="ja-JP" w:bidi="hi-IN"/>
                              </w:rPr>
                              <w:drawing>
                                <wp:inline distT="0" distB="0" distL="0" distR="0" wp14:anchorId="733CF465" wp14:editId="733CF466">
                                  <wp:extent cx="981075" cy="838200"/>
                                  <wp:effectExtent l="19050" t="0" r="9525" b="0"/>
                                  <wp:docPr id="1" name="bilder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r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200D" w:rsidRPr="00FE47DA" w:rsidRDefault="00A7009B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F9200D" w:rsidRPr="00FE47DA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www.skiforbundet.no</w:t>
                              </w:r>
                            </w:hyperlink>
                            <w:r w:rsidR="00F9200D" w:rsidRPr="00FE47D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9200D" w:rsidRPr="00FE47DA" w:rsidRDefault="00F9200D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jc w:val="center"/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</w:pPr>
                            <w:r w:rsidRPr="00FE47DA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>Referat fra møte i Telemarkskomiteen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CF45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1pt;margin-top:-27.3pt;width:487.5pt;height:15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" filled="f" strokecolor="white" strokeweight=".26008mm">
                <v:path arrowok="t"/>
                <v:textbox style="mso-fit-shape-to-text:t" inset="0,0,0,0">
                  <w:txbxContent>
                    <w:p w:rsidR="00F9200D" w:rsidRDefault="00F9200D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</w:pPr>
                      <w:r>
                        <w:rPr>
                          <w:noProof/>
                          <w:lang w:val="en-GB" w:eastAsia="ja-JP" w:bidi="hi-IN"/>
                        </w:rPr>
                        <w:drawing>
                          <wp:inline distT="0" distB="0" distL="0" distR="0" wp14:anchorId="733CF465" wp14:editId="733CF466">
                            <wp:extent cx="981075" cy="838200"/>
                            <wp:effectExtent l="19050" t="0" r="9525" b="0"/>
                            <wp:docPr id="1" name="bilder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er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200D" w:rsidRPr="00FE47DA" w:rsidRDefault="00A7009B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rPr>
                          <w:sz w:val="18"/>
                          <w:szCs w:val="18"/>
                        </w:rPr>
                      </w:pPr>
                      <w:hyperlink r:id="rId12" w:history="1">
                        <w:r w:rsidR="00F9200D" w:rsidRPr="00FE47DA">
                          <w:rPr>
                            <w:rStyle w:val="Hyperlink"/>
                            <w:sz w:val="18"/>
                            <w:szCs w:val="18"/>
                          </w:rPr>
                          <w:t>www.skiforbundet.no</w:t>
                        </w:r>
                      </w:hyperlink>
                      <w:r w:rsidR="00F9200D" w:rsidRPr="00FE47D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F9200D" w:rsidRPr="00FE47DA" w:rsidRDefault="00F9200D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jc w:val="center"/>
                        <w:rPr>
                          <w:b/>
                          <w:color w:val="999999"/>
                          <w:sz w:val="36"/>
                          <w:szCs w:val="36"/>
                        </w:rPr>
                      </w:pPr>
                      <w:r w:rsidRPr="00FE47DA">
                        <w:rPr>
                          <w:b/>
                          <w:color w:val="999999"/>
                          <w:sz w:val="36"/>
                          <w:szCs w:val="36"/>
                        </w:rPr>
                        <w:t>Referat fra møte i Telemarkskomiteen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2A83" w:rsidRPr="00B71849" w:rsidRDefault="008D2A83" w:rsidP="008D2A83">
      <w:pPr>
        <w:pStyle w:val="Standard"/>
        <w:rPr>
          <w:sz w:val="20"/>
          <w:szCs w:val="20"/>
        </w:rPr>
      </w:pPr>
      <w:r>
        <w:rPr>
          <w:noProof/>
          <w:sz w:val="20"/>
          <w:szCs w:val="20"/>
          <w:lang w:val="en-GB" w:eastAsia="ja-JP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CF459" wp14:editId="733CF45A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4914900" cy="635"/>
                <wp:effectExtent l="0" t="0" r="19050" b="37465"/>
                <wp:wrapNone/>
                <wp:docPr id="3" name="Rett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14900" cy="635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769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3" o:spid="_x0000_s1026" type="#_x0000_t32" style="position:absolute;margin-left:0;margin-top:.45pt;width:38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" strokeweight=".26008mm">
                <v:stroke joinstyle="miter"/>
                <o:lock v:ext="edit" shapetype="f"/>
              </v:shape>
            </w:pict>
          </mc:Fallback>
        </mc:AlternateContent>
      </w:r>
    </w:p>
    <w:p w:rsidR="008D2A83" w:rsidRPr="007753F3" w:rsidRDefault="00D32726" w:rsidP="008D2A83">
      <w:pPr>
        <w:pStyle w:val="Standard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Tilstede</w:t>
      </w:r>
      <w:r w:rsidR="008D2A83" w:rsidRPr="007753F3">
        <w:rPr>
          <w:rFonts w:asciiTheme="minorHAnsi" w:hAnsiTheme="minorHAnsi" w:cs="Arial"/>
          <w:sz w:val="20"/>
          <w:szCs w:val="20"/>
        </w:rPr>
        <w:t>:</w:t>
      </w:r>
      <w:r w:rsidR="008D2A83" w:rsidRPr="007753F3">
        <w:rPr>
          <w:rFonts w:asciiTheme="minorHAnsi" w:hAnsiTheme="minorHAnsi" w:cs="Arial"/>
          <w:sz w:val="20"/>
          <w:szCs w:val="20"/>
        </w:rPr>
        <w:tab/>
      </w:r>
      <w:r w:rsidR="008D2A83" w:rsidRPr="007753F3">
        <w:rPr>
          <w:rFonts w:asciiTheme="minorHAnsi" w:hAnsiTheme="minorHAnsi" w:cs="Arial"/>
          <w:sz w:val="20"/>
          <w:szCs w:val="20"/>
        </w:rPr>
        <w:tab/>
      </w:r>
      <w:r w:rsidR="00E973DA" w:rsidRPr="007753F3">
        <w:rPr>
          <w:rFonts w:asciiTheme="minorHAnsi" w:hAnsiTheme="minorHAnsi" w:cs="Arial"/>
          <w:sz w:val="20"/>
          <w:szCs w:val="20"/>
        </w:rPr>
        <w:tab/>
        <w:t>Medlemmer av telemarkskomiteen:</w:t>
      </w:r>
    </w:p>
    <w:p w:rsidR="008D2A83" w:rsidRPr="007753F3" w:rsidRDefault="008D2A83" w:rsidP="008D2A83">
      <w:pPr>
        <w:pStyle w:val="Standard"/>
        <w:ind w:left="2127"/>
        <w:rPr>
          <w:rFonts w:asciiTheme="minorHAnsi" w:hAnsiTheme="minorHAnsi" w:cs="Arial"/>
          <w:sz w:val="20"/>
          <w:szCs w:val="20"/>
        </w:rPr>
      </w:pPr>
      <w:r w:rsidRPr="007753F3">
        <w:rPr>
          <w:rFonts w:asciiTheme="minorHAnsi" w:hAnsiTheme="minorHAnsi" w:cs="Arial"/>
          <w:sz w:val="20"/>
          <w:szCs w:val="20"/>
        </w:rPr>
        <w:t>Birger Goberg</w:t>
      </w:r>
      <w:r w:rsidR="000F5560">
        <w:rPr>
          <w:rFonts w:asciiTheme="minorHAnsi" w:hAnsiTheme="minorHAnsi" w:cs="Arial"/>
          <w:sz w:val="20"/>
          <w:szCs w:val="20"/>
        </w:rPr>
        <w:t xml:space="preserve"> (BG)</w:t>
      </w:r>
      <w:r w:rsidRPr="007753F3">
        <w:rPr>
          <w:rFonts w:asciiTheme="minorHAnsi" w:hAnsiTheme="minorHAnsi" w:cs="Arial"/>
          <w:sz w:val="20"/>
          <w:szCs w:val="20"/>
        </w:rPr>
        <w:t xml:space="preserve">, </w:t>
      </w:r>
      <w:r w:rsidR="00AA5B14" w:rsidRPr="007753F3">
        <w:rPr>
          <w:rFonts w:asciiTheme="minorHAnsi" w:hAnsiTheme="minorHAnsi" w:cs="Arial"/>
          <w:sz w:val="20"/>
          <w:szCs w:val="20"/>
        </w:rPr>
        <w:t>Rolf Bryn</w:t>
      </w:r>
      <w:r w:rsidR="000F5560">
        <w:rPr>
          <w:rFonts w:asciiTheme="minorHAnsi" w:hAnsiTheme="minorHAnsi" w:cs="Arial"/>
          <w:sz w:val="20"/>
          <w:szCs w:val="20"/>
        </w:rPr>
        <w:t xml:space="preserve"> (BR</w:t>
      </w:r>
      <w:r w:rsidR="0070098E">
        <w:rPr>
          <w:rFonts w:asciiTheme="minorHAnsi" w:hAnsiTheme="minorHAnsi" w:cs="Arial"/>
          <w:sz w:val="20"/>
          <w:szCs w:val="20"/>
        </w:rPr>
        <w:t xml:space="preserve">, </w:t>
      </w:r>
      <w:r w:rsidR="00AA5B14" w:rsidRPr="007753F3">
        <w:rPr>
          <w:rFonts w:asciiTheme="minorHAnsi" w:hAnsiTheme="minorHAnsi" w:cs="Arial"/>
          <w:sz w:val="20"/>
          <w:szCs w:val="20"/>
        </w:rPr>
        <w:t>Ingrid Kjølseth</w:t>
      </w:r>
      <w:r w:rsidR="000F5560">
        <w:rPr>
          <w:rFonts w:asciiTheme="minorHAnsi" w:hAnsiTheme="minorHAnsi" w:cs="Arial"/>
          <w:sz w:val="20"/>
          <w:szCs w:val="20"/>
        </w:rPr>
        <w:t xml:space="preserve"> (IK)</w:t>
      </w:r>
      <w:r w:rsidR="006C5463">
        <w:rPr>
          <w:rFonts w:asciiTheme="minorHAnsi" w:hAnsiTheme="minorHAnsi" w:cs="Arial"/>
          <w:iCs/>
          <w:sz w:val="20"/>
          <w:szCs w:val="20"/>
        </w:rPr>
        <w:t>, Per Olav Tangen (POT)</w:t>
      </w:r>
      <w:r w:rsidR="0070098E">
        <w:rPr>
          <w:rFonts w:asciiTheme="minorHAnsi" w:hAnsiTheme="minorHAnsi" w:cs="Arial"/>
          <w:iCs/>
          <w:sz w:val="20"/>
          <w:szCs w:val="20"/>
        </w:rPr>
        <w:t xml:space="preserve">, </w:t>
      </w:r>
      <w:r w:rsidR="00686009" w:rsidRPr="009901C3">
        <w:rPr>
          <w:rFonts w:asciiTheme="minorHAnsi" w:hAnsiTheme="minorHAnsi" w:cs="Arial"/>
          <w:sz w:val="20"/>
          <w:szCs w:val="20"/>
        </w:rPr>
        <w:t>Thea Smedheim Lunde (TSL)</w:t>
      </w:r>
    </w:p>
    <w:p w:rsidR="00CA5F72" w:rsidRDefault="00CA5F72" w:rsidP="008D2A83">
      <w:pPr>
        <w:pStyle w:val="Standard"/>
        <w:ind w:left="2127"/>
        <w:rPr>
          <w:rFonts w:asciiTheme="minorHAnsi" w:hAnsiTheme="minorHAnsi" w:cs="Arial"/>
          <w:sz w:val="20"/>
          <w:szCs w:val="22"/>
        </w:rPr>
      </w:pPr>
    </w:p>
    <w:p w:rsidR="008D2A83" w:rsidRPr="00CA5F72" w:rsidRDefault="00CA5F72" w:rsidP="00CA5F72">
      <w:pPr>
        <w:pStyle w:val="Standard"/>
        <w:ind w:left="2127"/>
        <w:rPr>
          <w:rFonts w:asciiTheme="minorHAnsi" w:hAnsiTheme="minorHAnsi" w:cs="Arial"/>
          <w:sz w:val="12"/>
          <w:szCs w:val="20"/>
        </w:rPr>
      </w:pPr>
      <w:r>
        <w:rPr>
          <w:rFonts w:asciiTheme="minorHAnsi" w:hAnsiTheme="minorHAnsi" w:cs="Arial"/>
          <w:sz w:val="20"/>
          <w:szCs w:val="22"/>
        </w:rPr>
        <w:t>Kine Rydje (KR)</w:t>
      </w:r>
    </w:p>
    <w:p w:rsidR="008D2A83" w:rsidRPr="007753F3" w:rsidRDefault="008D2A83" w:rsidP="008D2A83">
      <w:pPr>
        <w:pStyle w:val="Standard"/>
        <w:ind w:left="1410" w:hanging="1410"/>
        <w:rPr>
          <w:rFonts w:asciiTheme="minorHAnsi" w:hAnsiTheme="minorHAnsi" w:cs="Arial"/>
          <w:sz w:val="16"/>
          <w:szCs w:val="16"/>
        </w:rPr>
      </w:pP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</w:p>
    <w:p w:rsidR="00273D56" w:rsidRPr="00261817" w:rsidRDefault="002C32D6" w:rsidP="008D2A83">
      <w:pPr>
        <w:pStyle w:val="Standard"/>
        <w:tabs>
          <w:tab w:val="left" w:pos="1134"/>
        </w:tabs>
        <w:rPr>
          <w:rFonts w:asciiTheme="minorHAnsi" w:hAnsiTheme="minorHAnsi" w:cs="Arial"/>
          <w:iCs/>
          <w:sz w:val="20"/>
          <w:szCs w:val="20"/>
        </w:rPr>
      </w:pPr>
      <w:r w:rsidRPr="00261817">
        <w:rPr>
          <w:rFonts w:asciiTheme="minorHAnsi" w:hAnsiTheme="minorHAnsi" w:cs="Arial"/>
          <w:iCs/>
          <w:sz w:val="20"/>
          <w:szCs w:val="20"/>
        </w:rPr>
        <w:t>Forfall</w:t>
      </w:r>
      <w:r w:rsidR="00273D56" w:rsidRPr="00261817">
        <w:rPr>
          <w:rFonts w:asciiTheme="minorHAnsi" w:hAnsiTheme="minorHAnsi" w:cs="Arial"/>
          <w:iCs/>
          <w:sz w:val="20"/>
          <w:szCs w:val="20"/>
        </w:rPr>
        <w:t>:</w:t>
      </w:r>
      <w:r w:rsidR="00273D56" w:rsidRPr="00261817">
        <w:rPr>
          <w:rFonts w:asciiTheme="minorHAnsi" w:hAnsiTheme="minorHAnsi" w:cs="Arial"/>
          <w:iCs/>
          <w:sz w:val="20"/>
          <w:szCs w:val="20"/>
        </w:rPr>
        <w:tab/>
      </w:r>
      <w:r w:rsidR="00273D56" w:rsidRPr="00261817">
        <w:rPr>
          <w:rFonts w:asciiTheme="minorHAnsi" w:hAnsiTheme="minorHAnsi" w:cs="Arial"/>
          <w:iCs/>
          <w:sz w:val="20"/>
          <w:szCs w:val="20"/>
        </w:rPr>
        <w:tab/>
      </w:r>
      <w:r w:rsidR="00273D56" w:rsidRPr="00261817">
        <w:rPr>
          <w:rFonts w:asciiTheme="minorHAnsi" w:hAnsiTheme="minorHAnsi" w:cs="Arial"/>
          <w:iCs/>
          <w:sz w:val="20"/>
          <w:szCs w:val="20"/>
        </w:rPr>
        <w:tab/>
      </w:r>
      <w:r w:rsidR="00CA5F72">
        <w:rPr>
          <w:rFonts w:asciiTheme="minorHAnsi" w:hAnsiTheme="minorHAnsi" w:cs="Arial"/>
          <w:sz w:val="20"/>
          <w:szCs w:val="22"/>
        </w:rPr>
        <w:t>Martin Bartnes (MB)</w:t>
      </w:r>
    </w:p>
    <w:p w:rsidR="002C32D6" w:rsidRPr="00261817" w:rsidRDefault="002C32D6" w:rsidP="008D2A83">
      <w:pPr>
        <w:pStyle w:val="Standard"/>
        <w:tabs>
          <w:tab w:val="left" w:pos="1134"/>
        </w:tabs>
        <w:rPr>
          <w:rFonts w:asciiTheme="minorHAnsi" w:hAnsiTheme="minorHAnsi" w:cs="Arial"/>
          <w:iCs/>
          <w:sz w:val="20"/>
          <w:szCs w:val="20"/>
        </w:rPr>
      </w:pPr>
    </w:p>
    <w:p w:rsidR="008D2A83" w:rsidRPr="00873C93" w:rsidRDefault="00D32726" w:rsidP="008D2A83">
      <w:pPr>
        <w:pStyle w:val="Standard"/>
        <w:tabs>
          <w:tab w:val="left" w:pos="1134"/>
        </w:tabs>
        <w:rPr>
          <w:rFonts w:asciiTheme="minorHAnsi" w:hAnsiTheme="minorHAnsi" w:cs="Arial"/>
          <w:sz w:val="20"/>
          <w:szCs w:val="20"/>
        </w:rPr>
      </w:pPr>
      <w:r w:rsidRPr="00873C93">
        <w:rPr>
          <w:rFonts w:asciiTheme="minorHAnsi" w:hAnsiTheme="minorHAnsi" w:cs="Arial"/>
          <w:iCs/>
          <w:sz w:val="20"/>
          <w:szCs w:val="20"/>
        </w:rPr>
        <w:t>Referent</w:t>
      </w:r>
      <w:r w:rsidR="008D2A83" w:rsidRPr="00873C93">
        <w:rPr>
          <w:rFonts w:asciiTheme="minorHAnsi" w:hAnsiTheme="minorHAnsi" w:cs="Arial"/>
          <w:iCs/>
          <w:sz w:val="20"/>
          <w:szCs w:val="20"/>
        </w:rPr>
        <w:t>:</w:t>
      </w:r>
      <w:r w:rsidR="00A0593D" w:rsidRPr="00873C93">
        <w:rPr>
          <w:rFonts w:asciiTheme="minorHAnsi" w:hAnsiTheme="minorHAnsi" w:cs="Arial"/>
          <w:sz w:val="20"/>
          <w:szCs w:val="20"/>
        </w:rPr>
        <w:tab/>
      </w:r>
      <w:r w:rsidRPr="00873C93">
        <w:rPr>
          <w:rFonts w:asciiTheme="minorHAnsi" w:hAnsiTheme="minorHAnsi" w:cs="Arial"/>
          <w:sz w:val="20"/>
          <w:szCs w:val="20"/>
        </w:rPr>
        <w:tab/>
      </w:r>
      <w:r w:rsidRPr="00873C93">
        <w:rPr>
          <w:rFonts w:asciiTheme="minorHAnsi" w:hAnsiTheme="minorHAnsi" w:cs="Arial"/>
          <w:sz w:val="20"/>
          <w:szCs w:val="20"/>
        </w:rPr>
        <w:tab/>
      </w:r>
      <w:r w:rsidR="000F5560" w:rsidRPr="00873C93">
        <w:rPr>
          <w:rFonts w:asciiTheme="minorHAnsi" w:hAnsiTheme="minorHAnsi" w:cs="Arial"/>
          <w:sz w:val="20"/>
          <w:szCs w:val="20"/>
        </w:rPr>
        <w:t>RB</w:t>
      </w:r>
    </w:p>
    <w:p w:rsidR="008D2A83" w:rsidRPr="00873C93" w:rsidRDefault="008D2A83" w:rsidP="008D2A83">
      <w:pPr>
        <w:pStyle w:val="Standard"/>
        <w:tabs>
          <w:tab w:val="left" w:pos="1134"/>
        </w:tabs>
        <w:rPr>
          <w:rFonts w:asciiTheme="minorHAnsi" w:hAnsiTheme="minorHAnsi" w:cs="Arial"/>
          <w:sz w:val="12"/>
          <w:szCs w:val="20"/>
        </w:rPr>
      </w:pPr>
    </w:p>
    <w:p w:rsidR="008D2A83" w:rsidRPr="00275D97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  <w:r w:rsidRPr="00275D97">
        <w:rPr>
          <w:rFonts w:asciiTheme="minorHAnsi" w:hAnsiTheme="minorHAnsi" w:cs="Arial"/>
          <w:iCs/>
          <w:sz w:val="20"/>
          <w:szCs w:val="20"/>
        </w:rPr>
        <w:t>Dato/tidspunkt:</w:t>
      </w:r>
      <w:r w:rsidRPr="00275D97">
        <w:rPr>
          <w:rFonts w:asciiTheme="minorHAnsi" w:hAnsiTheme="minorHAnsi" w:cs="Arial"/>
          <w:sz w:val="20"/>
          <w:szCs w:val="20"/>
        </w:rPr>
        <w:tab/>
      </w:r>
      <w:r w:rsidRPr="00275D97">
        <w:rPr>
          <w:rFonts w:asciiTheme="minorHAnsi" w:hAnsiTheme="minorHAnsi" w:cs="Arial"/>
          <w:sz w:val="20"/>
          <w:szCs w:val="20"/>
        </w:rPr>
        <w:tab/>
      </w:r>
      <w:r w:rsidR="009901C3">
        <w:rPr>
          <w:rFonts w:asciiTheme="minorHAnsi" w:hAnsiTheme="minorHAnsi" w:cs="Arial"/>
          <w:b/>
          <w:sz w:val="20"/>
          <w:szCs w:val="20"/>
        </w:rPr>
        <w:t xml:space="preserve">Mandag </w:t>
      </w:r>
      <w:r w:rsidR="00C466B6">
        <w:rPr>
          <w:rFonts w:asciiTheme="minorHAnsi" w:hAnsiTheme="minorHAnsi" w:cs="Arial"/>
          <w:b/>
          <w:sz w:val="20"/>
          <w:szCs w:val="20"/>
        </w:rPr>
        <w:t>2</w:t>
      </w:r>
      <w:r w:rsidR="009901C3">
        <w:rPr>
          <w:rFonts w:asciiTheme="minorHAnsi" w:hAnsiTheme="minorHAnsi" w:cs="Arial"/>
          <w:b/>
          <w:sz w:val="20"/>
          <w:szCs w:val="20"/>
        </w:rPr>
        <w:t>3</w:t>
      </w:r>
      <w:r w:rsidR="00414A3A">
        <w:rPr>
          <w:rFonts w:asciiTheme="minorHAnsi" w:hAnsiTheme="minorHAnsi" w:cs="Arial"/>
          <w:b/>
          <w:sz w:val="20"/>
          <w:szCs w:val="20"/>
        </w:rPr>
        <w:t>.</w:t>
      </w:r>
      <w:r w:rsidR="009901C3">
        <w:rPr>
          <w:rFonts w:asciiTheme="minorHAnsi" w:hAnsiTheme="minorHAnsi" w:cs="Arial"/>
          <w:b/>
          <w:sz w:val="20"/>
          <w:szCs w:val="20"/>
        </w:rPr>
        <w:t>4.</w:t>
      </w:r>
      <w:r w:rsidR="00414A3A">
        <w:rPr>
          <w:rFonts w:asciiTheme="minorHAnsi" w:hAnsiTheme="minorHAnsi" w:cs="Arial"/>
          <w:b/>
          <w:sz w:val="20"/>
          <w:szCs w:val="20"/>
        </w:rPr>
        <w:t>2018</w:t>
      </w:r>
      <w:r w:rsidR="00AD6F31" w:rsidRPr="00275D97">
        <w:rPr>
          <w:rFonts w:asciiTheme="minorHAnsi" w:hAnsiTheme="minorHAnsi" w:cs="Arial"/>
          <w:b/>
          <w:sz w:val="20"/>
          <w:szCs w:val="20"/>
        </w:rPr>
        <w:t xml:space="preserve"> </w:t>
      </w:r>
      <w:r w:rsidR="00446B23" w:rsidRPr="00275D97">
        <w:rPr>
          <w:rFonts w:asciiTheme="minorHAnsi" w:hAnsiTheme="minorHAnsi" w:cs="Arial"/>
          <w:b/>
          <w:sz w:val="20"/>
          <w:szCs w:val="20"/>
        </w:rPr>
        <w:t xml:space="preserve">kl </w:t>
      </w:r>
      <w:r w:rsidR="00CA6797">
        <w:rPr>
          <w:rFonts w:asciiTheme="minorHAnsi" w:hAnsiTheme="minorHAnsi" w:cs="Arial"/>
          <w:b/>
          <w:sz w:val="20"/>
          <w:szCs w:val="20"/>
        </w:rPr>
        <w:t>20:00</w:t>
      </w:r>
    </w:p>
    <w:p w:rsidR="008D2A83" w:rsidRPr="00275D97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</w:p>
    <w:p w:rsidR="00E02972" w:rsidRPr="00275D97" w:rsidRDefault="008D2A83" w:rsidP="008D2A83">
      <w:pPr>
        <w:pStyle w:val="Standard"/>
        <w:tabs>
          <w:tab w:val="left" w:pos="1134"/>
        </w:tabs>
        <w:rPr>
          <w:rFonts w:asciiTheme="minorHAnsi" w:hAnsiTheme="minorHAnsi" w:cs="Arial"/>
          <w:sz w:val="20"/>
          <w:szCs w:val="20"/>
        </w:rPr>
      </w:pPr>
      <w:r w:rsidRPr="00275D97">
        <w:rPr>
          <w:rFonts w:asciiTheme="minorHAnsi" w:hAnsiTheme="minorHAnsi" w:cs="Arial"/>
          <w:sz w:val="20"/>
          <w:szCs w:val="20"/>
        </w:rPr>
        <w:t>Sted:</w:t>
      </w:r>
      <w:r w:rsidRPr="00275D97">
        <w:rPr>
          <w:rFonts w:asciiTheme="minorHAnsi" w:hAnsiTheme="minorHAnsi" w:cs="Arial"/>
          <w:sz w:val="20"/>
          <w:szCs w:val="20"/>
        </w:rPr>
        <w:tab/>
      </w:r>
      <w:r w:rsidRPr="00275D97">
        <w:rPr>
          <w:rFonts w:asciiTheme="minorHAnsi" w:hAnsiTheme="minorHAnsi" w:cs="Arial"/>
          <w:sz w:val="20"/>
          <w:szCs w:val="20"/>
        </w:rPr>
        <w:tab/>
      </w:r>
      <w:r w:rsidRPr="00275D97">
        <w:rPr>
          <w:rFonts w:asciiTheme="minorHAnsi" w:hAnsiTheme="minorHAnsi" w:cs="Arial"/>
          <w:sz w:val="20"/>
          <w:szCs w:val="20"/>
        </w:rPr>
        <w:tab/>
      </w:r>
      <w:r w:rsidR="009901C3">
        <w:rPr>
          <w:rFonts w:asciiTheme="minorHAnsi" w:hAnsiTheme="minorHAnsi" w:cs="Arial"/>
          <w:sz w:val="20"/>
          <w:szCs w:val="20"/>
        </w:rPr>
        <w:t>MeetAt</w:t>
      </w:r>
    </w:p>
    <w:p w:rsidR="008D2A83" w:rsidRPr="003B5FA3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  <w:r w:rsidRPr="003B5FA3">
        <w:rPr>
          <w:rFonts w:asciiTheme="minorHAnsi" w:hAnsiTheme="minorHAnsi" w:cs="Arial"/>
          <w:sz w:val="20"/>
          <w:szCs w:val="20"/>
        </w:rPr>
        <w:t>Tema</w:t>
      </w:r>
      <w:r w:rsidRPr="003B5FA3">
        <w:rPr>
          <w:rFonts w:asciiTheme="minorHAnsi" w:hAnsiTheme="minorHAnsi" w:cs="Arial"/>
          <w:iCs/>
          <w:sz w:val="20"/>
          <w:szCs w:val="20"/>
        </w:rPr>
        <w:t>:</w:t>
      </w:r>
      <w:r w:rsidRPr="003B5FA3">
        <w:rPr>
          <w:rFonts w:asciiTheme="minorHAnsi" w:hAnsiTheme="minorHAnsi" w:cs="Arial"/>
          <w:sz w:val="20"/>
          <w:szCs w:val="20"/>
        </w:rPr>
        <w:tab/>
      </w:r>
      <w:r w:rsidRPr="003B5FA3">
        <w:rPr>
          <w:rFonts w:asciiTheme="minorHAnsi" w:hAnsiTheme="minorHAnsi" w:cs="Arial"/>
          <w:sz w:val="20"/>
          <w:szCs w:val="20"/>
        </w:rPr>
        <w:tab/>
      </w:r>
      <w:r w:rsidRPr="003B5FA3">
        <w:rPr>
          <w:rFonts w:asciiTheme="minorHAnsi" w:hAnsiTheme="minorHAnsi" w:cs="Arial"/>
          <w:sz w:val="20"/>
          <w:szCs w:val="20"/>
        </w:rPr>
        <w:tab/>
        <w:t xml:space="preserve">TK-møte nr. </w:t>
      </w:r>
      <w:r w:rsidR="00414A3A">
        <w:rPr>
          <w:rFonts w:asciiTheme="minorHAnsi" w:hAnsiTheme="minorHAnsi" w:cs="Arial"/>
          <w:sz w:val="20"/>
          <w:szCs w:val="20"/>
        </w:rPr>
        <w:t>1</w:t>
      </w:r>
      <w:r w:rsidR="009901C3">
        <w:rPr>
          <w:rFonts w:asciiTheme="minorHAnsi" w:hAnsiTheme="minorHAnsi" w:cs="Arial"/>
          <w:sz w:val="20"/>
          <w:szCs w:val="20"/>
        </w:rPr>
        <w:t>8</w:t>
      </w:r>
      <w:r w:rsidR="00065FE1" w:rsidRPr="003B5FA3">
        <w:rPr>
          <w:rFonts w:asciiTheme="minorHAnsi" w:hAnsiTheme="minorHAnsi" w:cs="Arial"/>
          <w:sz w:val="20"/>
          <w:szCs w:val="20"/>
        </w:rPr>
        <w:t xml:space="preserve"> </w:t>
      </w:r>
      <w:r w:rsidR="00566C14" w:rsidRPr="003B5FA3">
        <w:rPr>
          <w:rFonts w:asciiTheme="minorHAnsi" w:hAnsiTheme="minorHAnsi" w:cs="Arial"/>
          <w:sz w:val="20"/>
          <w:szCs w:val="20"/>
        </w:rPr>
        <w:t>2016</w:t>
      </w:r>
      <w:r w:rsidRPr="003B5FA3">
        <w:rPr>
          <w:rFonts w:asciiTheme="minorHAnsi" w:hAnsiTheme="minorHAnsi" w:cs="Arial"/>
          <w:sz w:val="20"/>
          <w:szCs w:val="20"/>
        </w:rPr>
        <w:t>-201</w:t>
      </w:r>
      <w:r w:rsidR="00566C14" w:rsidRPr="003B5FA3">
        <w:rPr>
          <w:rFonts w:asciiTheme="minorHAnsi" w:hAnsiTheme="minorHAnsi" w:cs="Arial"/>
          <w:sz w:val="20"/>
          <w:szCs w:val="20"/>
        </w:rPr>
        <w:t>8</w:t>
      </w:r>
    </w:p>
    <w:p w:rsidR="008D2A83" w:rsidRPr="002C32D6" w:rsidRDefault="008D2A83" w:rsidP="008D2A83">
      <w:pPr>
        <w:pStyle w:val="Standard"/>
        <w:spacing w:line="276" w:lineRule="auto"/>
        <w:rPr>
          <w:rFonts w:ascii="Arial" w:hAnsi="Arial" w:cs="Arial"/>
          <w:b/>
          <w:sz w:val="20"/>
          <w:szCs w:val="20"/>
        </w:rPr>
      </w:pPr>
      <w:r w:rsidRPr="00D32726">
        <w:rPr>
          <w:rFonts w:ascii="Arial" w:hAnsi="Arial" w:cs="Arial"/>
          <w:b/>
          <w:sz w:val="20"/>
          <w:szCs w:val="20"/>
        </w:rPr>
        <w:t>__________________________________</w:t>
      </w:r>
      <w:r w:rsidRPr="002C32D6">
        <w:rPr>
          <w:rFonts w:ascii="Arial" w:hAnsi="Arial" w:cs="Arial"/>
          <w:b/>
          <w:sz w:val="20"/>
          <w:szCs w:val="20"/>
        </w:rPr>
        <w:t>_____________________________________________________</w:t>
      </w:r>
    </w:p>
    <w:p w:rsidR="008D2A83" w:rsidRPr="002C32D6" w:rsidRDefault="008D2A83" w:rsidP="008D2A83">
      <w:pPr>
        <w:pStyle w:val="Standard"/>
        <w:rPr>
          <w:rFonts w:ascii="Arial" w:hAnsi="Arial" w:cs="Arial"/>
          <w:b/>
          <w:sz w:val="20"/>
          <w:szCs w:val="20"/>
        </w:rPr>
      </w:pPr>
    </w:p>
    <w:p w:rsidR="0070098E" w:rsidRPr="00261817" w:rsidRDefault="0070098E" w:rsidP="0070098E">
      <w:pPr>
        <w:pStyle w:val="Heading1"/>
        <w:rPr>
          <w:lang w:val="nb-NO"/>
        </w:rPr>
      </w:pPr>
      <w:r w:rsidRPr="00261817">
        <w:rPr>
          <w:lang w:val="nb-NO"/>
        </w:rPr>
        <w:t>Kort status ansvarsområder</w:t>
      </w:r>
    </w:p>
    <w:p w:rsidR="00234DBE" w:rsidRDefault="00CA6797" w:rsidP="00234DBE">
      <w:pPr>
        <w:pStyle w:val="ListParagraph"/>
        <w:numPr>
          <w:ilvl w:val="0"/>
          <w:numId w:val="13"/>
        </w:numPr>
      </w:pPr>
      <w:r>
        <w:t>Økonomi/Administrasjon (BG</w:t>
      </w:r>
      <w:r w:rsidR="00A5468D">
        <w:t>/KR</w:t>
      </w:r>
      <w:r w:rsidR="00234DBE" w:rsidRPr="00234DBE">
        <w:t>)</w:t>
      </w:r>
    </w:p>
    <w:p w:rsidR="009901C3" w:rsidRDefault="00261817" w:rsidP="009901C3">
      <w:pPr>
        <w:pStyle w:val="ListParagraph"/>
        <w:numPr>
          <w:ilvl w:val="1"/>
          <w:numId w:val="13"/>
        </w:numPr>
      </w:pPr>
      <w:r>
        <w:t>Etter gjennomgang av revisor viste det seg at 6 mnd spons</w:t>
      </w:r>
      <w:r w:rsidR="003F663F">
        <w:t>o</w:t>
      </w:r>
      <w:r>
        <w:t>rinntekter fra TUF som ikke var registrert. TK har derfor økonomi til å opprettholde driften godt inn i 2019.</w:t>
      </w:r>
    </w:p>
    <w:p w:rsidR="00261817" w:rsidRDefault="00261817" w:rsidP="009901C3">
      <w:pPr>
        <w:pStyle w:val="ListParagraph"/>
        <w:numPr>
          <w:ilvl w:val="1"/>
          <w:numId w:val="13"/>
        </w:numPr>
      </w:pPr>
      <w:r>
        <w:t>En nye oversikt blir gitt på Skistyremøte til uken. Dette presenteres på vårmøte.</w:t>
      </w:r>
    </w:p>
    <w:p w:rsidR="00261817" w:rsidRDefault="00261817" w:rsidP="009901C3">
      <w:pPr>
        <w:pStyle w:val="ListParagraph"/>
        <w:numPr>
          <w:ilvl w:val="1"/>
          <w:numId w:val="13"/>
        </w:numPr>
      </w:pPr>
      <w:r>
        <w:t>Det ser også bra ut så langt i år. Det er ført relativt mye på landslag – dette knyttes til at alle kostnader knyttet til Jr-VM, for eksempel, kan ikke føres på bredde. Noe skal vider</w:t>
      </w:r>
      <w:r w:rsidR="00A5468D">
        <w:t>e</w:t>
      </w:r>
      <w:r>
        <w:t>faktureres til Olle, og alle egenandeler er ikke med.</w:t>
      </w:r>
      <w:r w:rsidR="00A5468D">
        <w:t xml:space="preserve"> Alle ko</w:t>
      </w:r>
      <w:r w:rsidR="003F663F">
        <w:t>s</w:t>
      </w:r>
      <w:r w:rsidR="00A5468D">
        <w:t>tnader for Aadne til Mürren kan dekkes av forsikring. KR sørger for dette.</w:t>
      </w:r>
    </w:p>
    <w:p w:rsidR="00A5468D" w:rsidRDefault="00A5468D" w:rsidP="009901C3">
      <w:pPr>
        <w:pStyle w:val="ListParagraph"/>
        <w:numPr>
          <w:ilvl w:val="1"/>
          <w:numId w:val="13"/>
        </w:numPr>
      </w:pPr>
      <w:r>
        <w:t>Kine starter i 70% fra 1. mai.</w:t>
      </w:r>
    </w:p>
    <w:p w:rsidR="00234DBE" w:rsidRDefault="00DC0932" w:rsidP="00234DBE">
      <w:pPr>
        <w:pStyle w:val="ListParagraph"/>
        <w:numPr>
          <w:ilvl w:val="0"/>
          <w:numId w:val="13"/>
        </w:numPr>
      </w:pPr>
      <w:r>
        <w:t>Markedsarbeid (</w:t>
      </w:r>
      <w:r w:rsidR="00A5468D">
        <w:t>KR</w:t>
      </w:r>
      <w:r w:rsidR="00234DBE" w:rsidRPr="00234DBE">
        <w:t>)</w:t>
      </w:r>
    </w:p>
    <w:p w:rsidR="00A5468D" w:rsidRDefault="00A5468D" w:rsidP="00A5468D">
      <w:pPr>
        <w:pStyle w:val="ListParagraph"/>
        <w:numPr>
          <w:ilvl w:val="1"/>
          <w:numId w:val="13"/>
        </w:numPr>
      </w:pPr>
      <w:r>
        <w:t>Joachim venter på omfang på klesbehov.</w:t>
      </w:r>
    </w:p>
    <w:p w:rsidR="00A5468D" w:rsidRDefault="00A5468D" w:rsidP="00A5468D">
      <w:pPr>
        <w:pStyle w:val="ListParagraph"/>
        <w:numPr>
          <w:ilvl w:val="1"/>
          <w:numId w:val="13"/>
        </w:numPr>
      </w:pPr>
      <w:r>
        <w:t>Det er arbeid på gang mot Swix. Petter Ekran/Øyvind jobber med saken, men det er uvisst når, og om Telemark blir med på avtalen. Vi har mindre påvirkning. NSF sentralt, arrangement, utvikling og de mindre grenene.</w:t>
      </w:r>
    </w:p>
    <w:p w:rsidR="00A5468D" w:rsidRDefault="00A5468D" w:rsidP="00A5468D">
      <w:pPr>
        <w:pStyle w:val="ListParagraph"/>
        <w:numPr>
          <w:ilvl w:val="1"/>
          <w:numId w:val="13"/>
        </w:numPr>
      </w:pPr>
      <w:r>
        <w:t>Swix går ut av Skiskytterforbundet, og ønsker å kjøpe plass der det er billig (kombinert, for eksempel) og enkeltutøvere.</w:t>
      </w:r>
    </w:p>
    <w:p w:rsidR="00A5468D" w:rsidRDefault="00A5468D" w:rsidP="00A5468D">
      <w:pPr>
        <w:pStyle w:val="ListParagraph"/>
        <w:numPr>
          <w:ilvl w:val="1"/>
          <w:numId w:val="13"/>
        </w:numPr>
      </w:pPr>
      <w:r>
        <w:t>PO har snakket med Beyond på Hemsedal. De savner tilbakemeldinger i løpet av vinteren, men er interessert å gå videre med fartsdresser. Kan også levere klær, men trenger noe tilbake.</w:t>
      </w:r>
    </w:p>
    <w:p w:rsidR="00A5468D" w:rsidRDefault="00A5468D" w:rsidP="00A5468D">
      <w:pPr>
        <w:pStyle w:val="ListParagraph"/>
        <w:numPr>
          <w:ilvl w:val="1"/>
          <w:numId w:val="13"/>
        </w:numPr>
      </w:pPr>
      <w:r>
        <w:t>Tendenser også interessert i å samarbeide videre.</w:t>
      </w:r>
    </w:p>
    <w:p w:rsidR="00A5468D" w:rsidRDefault="00A5468D" w:rsidP="00A5468D">
      <w:pPr>
        <w:pStyle w:val="ListParagraph"/>
        <w:numPr>
          <w:ilvl w:val="1"/>
          <w:numId w:val="13"/>
        </w:numPr>
      </w:pPr>
      <w:r>
        <w:t>Viktig generelt at vi gir mye tilbake til sponsorene underveis – bilder m.m.</w:t>
      </w:r>
    </w:p>
    <w:p w:rsidR="00A5468D" w:rsidRDefault="00A5468D" w:rsidP="00A5468D">
      <w:pPr>
        <w:pStyle w:val="ListParagraph"/>
        <w:numPr>
          <w:ilvl w:val="1"/>
          <w:numId w:val="13"/>
        </w:numPr>
      </w:pPr>
      <w:r>
        <w:t>Vi bur</w:t>
      </w:r>
      <w:r w:rsidR="00E22F72">
        <w:t>d</w:t>
      </w:r>
      <w:r>
        <w:t>e lage et takkekort, bruke et lagbilde fra i vinter og sende ut. Velge ut bilde, ramme inn og sender til samarbeidspartnere. KR tar tak i dette, med hjelp fra PO.</w:t>
      </w:r>
    </w:p>
    <w:p w:rsidR="00A5468D" w:rsidRDefault="00A5468D" w:rsidP="00A5468D">
      <w:pPr>
        <w:pStyle w:val="ListParagraph"/>
        <w:numPr>
          <w:ilvl w:val="1"/>
          <w:numId w:val="13"/>
        </w:numPr>
      </w:pPr>
      <w:r>
        <w:t>Winter Games i Hemsedal bør legges inn for landslag m.m. Mulighet for å knytte kontakter, være med som prøvekjørere bl. a.</w:t>
      </w:r>
    </w:p>
    <w:p w:rsidR="00234DBE" w:rsidRDefault="004E3C3C" w:rsidP="00234DBE">
      <w:pPr>
        <w:pStyle w:val="ListParagraph"/>
        <w:numPr>
          <w:ilvl w:val="0"/>
          <w:numId w:val="13"/>
        </w:numPr>
      </w:pPr>
      <w:r>
        <w:t>Kompetanseutvikling (BG</w:t>
      </w:r>
      <w:r w:rsidR="00234DBE" w:rsidRPr="00234DBE">
        <w:t>)</w:t>
      </w:r>
    </w:p>
    <w:p w:rsidR="003F663F" w:rsidRDefault="003F663F" w:rsidP="003F663F">
      <w:pPr>
        <w:pStyle w:val="ListParagraph"/>
        <w:numPr>
          <w:ilvl w:val="1"/>
          <w:numId w:val="13"/>
        </w:numPr>
      </w:pPr>
      <w:r>
        <w:t>Beskjed er at vi er a</w:t>
      </w:r>
      <w:r w:rsidR="007D3A18">
        <w:t xml:space="preserve"> </w:t>
      </w:r>
      <w:r>
        <w:t>jour med dette arbeidet.</w:t>
      </w:r>
    </w:p>
    <w:p w:rsidR="004E3C3C" w:rsidRDefault="00CA6797" w:rsidP="004E3C3C">
      <w:pPr>
        <w:pStyle w:val="ListParagraph"/>
        <w:numPr>
          <w:ilvl w:val="0"/>
          <w:numId w:val="13"/>
        </w:numPr>
      </w:pPr>
      <w:r>
        <w:t>Breddeidrett (</w:t>
      </w:r>
      <w:r w:rsidR="003F663F">
        <w:t>PT/POT</w:t>
      </w:r>
      <w:r w:rsidR="004E3C3C">
        <w:t>)</w:t>
      </w:r>
    </w:p>
    <w:p w:rsidR="003F663F" w:rsidRDefault="003F663F" w:rsidP="003F663F">
      <w:pPr>
        <w:pStyle w:val="ListParagraph"/>
        <w:numPr>
          <w:ilvl w:val="1"/>
          <w:numId w:val="13"/>
        </w:numPr>
      </w:pPr>
      <w:r>
        <w:t>Satsingsgruppen med sesongevaluering. Kommer et eget referat fra dette snart.</w:t>
      </w:r>
    </w:p>
    <w:p w:rsidR="00234DBE" w:rsidRDefault="00234DBE" w:rsidP="00234DBE">
      <w:pPr>
        <w:pStyle w:val="ListParagraph"/>
        <w:numPr>
          <w:ilvl w:val="0"/>
          <w:numId w:val="13"/>
        </w:numPr>
      </w:pPr>
      <w:r w:rsidRPr="00234DBE">
        <w:t>Eliteidrett (</w:t>
      </w:r>
      <w:r w:rsidR="00CA6797">
        <w:t>POT</w:t>
      </w:r>
      <w:r w:rsidRPr="00234DBE">
        <w:t>)</w:t>
      </w:r>
    </w:p>
    <w:p w:rsidR="004B3554" w:rsidRDefault="004B3554" w:rsidP="003F663F">
      <w:pPr>
        <w:pStyle w:val="ListParagraph"/>
        <w:numPr>
          <w:ilvl w:val="1"/>
          <w:numId w:val="13"/>
        </w:numPr>
      </w:pPr>
      <w:r>
        <w:t>RB melder seg inhabil i diskusjonen knyttet til nytt landslag.</w:t>
      </w:r>
    </w:p>
    <w:p w:rsidR="003F663F" w:rsidRDefault="003F663F" w:rsidP="003F663F">
      <w:pPr>
        <w:pStyle w:val="ListParagraph"/>
        <w:numPr>
          <w:ilvl w:val="1"/>
          <w:numId w:val="13"/>
        </w:numPr>
      </w:pPr>
      <w:r>
        <w:t>Flere møter i eliteutvalget. Flertallet vil ha et lite landslag (Trym, Sivert, Aadne og Guro). Dersom Aadne går ut blir det vanskelig å bestemme hvem som er erstatter.</w:t>
      </w:r>
    </w:p>
    <w:p w:rsidR="003F663F" w:rsidRDefault="004B3554" w:rsidP="003F663F">
      <w:pPr>
        <w:pStyle w:val="ListParagraph"/>
        <w:numPr>
          <w:ilvl w:val="1"/>
          <w:numId w:val="13"/>
        </w:numPr>
      </w:pPr>
      <w:r>
        <w:t>PO mener vi</w:t>
      </w:r>
      <w:r w:rsidR="003F663F">
        <w:t xml:space="preserve"> vil få bedre utnyttelse av ressurser med et større lag.</w:t>
      </w:r>
      <w:r>
        <w:t xml:space="preserve"> Mere utstyr, større synlighet. (Gøril, Amund, Kristian, Erik og Henrik).</w:t>
      </w:r>
    </w:p>
    <w:p w:rsidR="003F663F" w:rsidRDefault="004B3554" w:rsidP="003F663F">
      <w:pPr>
        <w:pStyle w:val="ListParagraph"/>
        <w:numPr>
          <w:ilvl w:val="1"/>
          <w:numId w:val="13"/>
        </w:numPr>
      </w:pPr>
      <w:r>
        <w:t>Hospitering blir nevnt som et alternativ for å få flere med.</w:t>
      </w:r>
    </w:p>
    <w:p w:rsidR="004B3554" w:rsidRDefault="004B3554" w:rsidP="003F663F">
      <w:pPr>
        <w:pStyle w:val="ListParagraph"/>
        <w:numPr>
          <w:ilvl w:val="1"/>
          <w:numId w:val="13"/>
        </w:numPr>
      </w:pPr>
      <w:r>
        <w:t xml:space="preserve">BG stiller spørsmål om vi har råd til å ha et så lite lag. </w:t>
      </w:r>
    </w:p>
    <w:p w:rsidR="004B3554" w:rsidRDefault="004B3554" w:rsidP="003F663F">
      <w:pPr>
        <w:pStyle w:val="ListParagraph"/>
        <w:numPr>
          <w:ilvl w:val="1"/>
          <w:numId w:val="13"/>
        </w:numPr>
      </w:pPr>
      <w:r>
        <w:t>TL anbefaler større lag, flere til å pushe, flere å spille på, blir ikke så sårbar.</w:t>
      </w:r>
    </w:p>
    <w:p w:rsidR="004B3554" w:rsidRDefault="004B3554" w:rsidP="003F663F">
      <w:pPr>
        <w:pStyle w:val="ListParagraph"/>
        <w:numPr>
          <w:ilvl w:val="1"/>
          <w:numId w:val="13"/>
        </w:numPr>
      </w:pPr>
      <w:r>
        <w:t>Det snakk om en egenandel på 25’.</w:t>
      </w:r>
    </w:p>
    <w:p w:rsidR="004B3554" w:rsidRDefault="004B3554" w:rsidP="003F663F">
      <w:pPr>
        <w:pStyle w:val="ListParagraph"/>
        <w:numPr>
          <w:ilvl w:val="1"/>
          <w:numId w:val="13"/>
        </w:numPr>
      </w:pPr>
      <w:r>
        <w:t>Alle som får tilbudet må være beredt til å gi den innsatsen som kreves.</w:t>
      </w:r>
    </w:p>
    <w:p w:rsidR="004B3554" w:rsidRDefault="004B3554" w:rsidP="003F663F">
      <w:pPr>
        <w:pStyle w:val="ListParagraph"/>
        <w:numPr>
          <w:ilvl w:val="1"/>
          <w:numId w:val="13"/>
        </w:numPr>
      </w:pPr>
      <w:r>
        <w:t>GK støtter større lag, men alle må være klar til å satse.</w:t>
      </w:r>
    </w:p>
    <w:p w:rsidR="004B3554" w:rsidRDefault="004B3554" w:rsidP="003F663F">
      <w:pPr>
        <w:pStyle w:val="ListParagraph"/>
        <w:numPr>
          <w:ilvl w:val="1"/>
          <w:numId w:val="13"/>
        </w:numPr>
      </w:pPr>
      <w:r>
        <w:t>Det må settes opp tydelige forventninger til hva som kreves, og hva som man har krav på. Dette bør inn i løperkontraktene. Bl. a. deltagelse på alle NC-renn (også fjelltelemark dersom disse inngår i norgescupen).</w:t>
      </w:r>
      <w:r w:rsidR="007D3A18">
        <w:t xml:space="preserve"> POT lager et forslag til dette.</w:t>
      </w:r>
    </w:p>
    <w:p w:rsidR="00E07802" w:rsidRDefault="00E07802" w:rsidP="003F663F">
      <w:pPr>
        <w:pStyle w:val="ListParagraph"/>
        <w:numPr>
          <w:ilvl w:val="1"/>
          <w:numId w:val="13"/>
        </w:numPr>
      </w:pPr>
      <w:r>
        <w:t>Et samlet TK (minus RB) mener at landslaget skal være 8-9, og ikke 4 for å få tilstrekkelig utnyttelse av ressursene.</w:t>
      </w:r>
    </w:p>
    <w:p w:rsidR="00234DBE" w:rsidRDefault="00234DBE" w:rsidP="00234DBE">
      <w:pPr>
        <w:pStyle w:val="ListParagraph"/>
        <w:numPr>
          <w:ilvl w:val="0"/>
          <w:numId w:val="13"/>
        </w:numPr>
      </w:pPr>
      <w:r w:rsidRPr="00234DBE">
        <w:t>Randonee (MB)</w:t>
      </w:r>
    </w:p>
    <w:p w:rsidR="0073640E" w:rsidRDefault="0073640E" w:rsidP="0073640E">
      <w:pPr>
        <w:pStyle w:val="ListParagraph"/>
        <w:numPr>
          <w:ilvl w:val="1"/>
          <w:numId w:val="13"/>
        </w:numPr>
      </w:pPr>
      <w:r>
        <w:t>Randonee er nå underlagt generalsekretæren som et eget utvalg, og vil ikke lenger være representert i TK. Vi står selvfølgelig fritt til å samarbeide videre med Randonee som med andre grener.</w:t>
      </w:r>
    </w:p>
    <w:p w:rsidR="00D7219F" w:rsidRDefault="00234DBE" w:rsidP="00CA5055">
      <w:pPr>
        <w:pStyle w:val="ListParagraph"/>
        <w:numPr>
          <w:ilvl w:val="0"/>
          <w:numId w:val="13"/>
        </w:numPr>
      </w:pPr>
      <w:r w:rsidRPr="00234DBE">
        <w:t>Politikk/Internasjonalt arbeid (BG)</w:t>
      </w:r>
    </w:p>
    <w:p w:rsidR="0073640E" w:rsidRDefault="0073640E" w:rsidP="0073640E">
      <w:pPr>
        <w:pStyle w:val="ListParagraph"/>
        <w:numPr>
          <w:ilvl w:val="1"/>
          <w:numId w:val="13"/>
        </w:numPr>
      </w:pPr>
      <w:r>
        <w:t>WC-løpere har gjennom sesongen hatt to møter og kommer med innspill til forandringer de gjerne vil ha gjennomført.</w:t>
      </w:r>
    </w:p>
    <w:tbl>
      <w:tblPr>
        <w:tblW w:w="0" w:type="auto"/>
        <w:tblInd w:w="1408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544"/>
        <w:gridCol w:w="4718"/>
      </w:tblGrid>
      <w:tr w:rsidR="0073640E" w:rsidRPr="0073640E" w:rsidTr="00164D2A"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40E" w:rsidRPr="0073640E" w:rsidRDefault="0073640E" w:rsidP="0073640E">
            <w:pPr>
              <w:spacing w:after="0"/>
              <w:ind w:left="0"/>
              <w:rPr>
                <w:rFonts w:eastAsia="Times New Roman"/>
                <w:color w:val="auto"/>
              </w:rPr>
            </w:pPr>
            <w:r w:rsidRPr="0073640E">
              <w:rPr>
                <w:rFonts w:eastAsia="Times New Roman"/>
                <w:color w:val="auto"/>
              </w:rPr>
              <w:t>1: Dømming, ikke dømme for strengt ang. avstand. 0,5 sek. straff for mindre forseelser.</w:t>
            </w:r>
          </w:p>
        </w:tc>
        <w:tc>
          <w:tcPr>
            <w:tcW w:w="47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164D2A" w:rsidRPr="00164D2A" w:rsidRDefault="00164D2A" w:rsidP="00164D2A">
            <w:pPr>
              <w:spacing w:after="0"/>
              <w:ind w:left="169"/>
              <w:rPr>
                <w:rFonts w:eastAsia="Times New Roman"/>
                <w:color w:val="auto"/>
              </w:rPr>
            </w:pPr>
            <w:r w:rsidRPr="00164D2A">
              <w:rPr>
                <w:rFonts w:eastAsia="Times New Roman"/>
                <w:color w:val="auto"/>
              </w:rPr>
              <w:t>Det som kanskje er et bedre forslag er å introdusere en eller annen form for sonedømming. For eksempel dele opp en sprint i 4 soner + hopp, og ha én sonedommer på hver sone som dømmer ut fra det han kan se - det vil si ikke avstand, men at det er tydelig telemarkstil med jevne overganger. Det blir færre tillegg, men man vi ta de som kjører parallell-svinger.</w:t>
            </w:r>
          </w:p>
          <w:p w:rsidR="00164D2A" w:rsidRPr="00164D2A" w:rsidRDefault="00164D2A" w:rsidP="00164D2A">
            <w:pPr>
              <w:spacing w:after="0"/>
              <w:ind w:left="169"/>
              <w:rPr>
                <w:rFonts w:eastAsia="Times New Roman"/>
                <w:color w:val="auto"/>
              </w:rPr>
            </w:pPr>
            <w:r w:rsidRPr="00164D2A">
              <w:rPr>
                <w:rFonts w:eastAsia="Times New Roman"/>
                <w:color w:val="auto"/>
              </w:rPr>
              <w:t> </w:t>
            </w:r>
          </w:p>
          <w:p w:rsidR="00164D2A" w:rsidRPr="00164D2A" w:rsidRDefault="00164D2A" w:rsidP="00164D2A">
            <w:pPr>
              <w:spacing w:after="0"/>
              <w:ind w:left="169"/>
              <w:rPr>
                <w:rFonts w:eastAsia="Times New Roman"/>
                <w:color w:val="auto"/>
              </w:rPr>
            </w:pPr>
            <w:r w:rsidRPr="00164D2A">
              <w:rPr>
                <w:rFonts w:eastAsia="Times New Roman"/>
                <w:color w:val="auto"/>
              </w:rPr>
              <w:t>Hele og halve sekunder blir vanskelig å forholde seg til.</w:t>
            </w:r>
          </w:p>
          <w:p w:rsidR="0073640E" w:rsidRPr="0073640E" w:rsidRDefault="00164D2A" w:rsidP="00164D2A">
            <w:pPr>
              <w:spacing w:after="0"/>
              <w:ind w:left="169"/>
              <w:rPr>
                <w:rFonts w:eastAsia="Times New Roman"/>
                <w:color w:val="auto"/>
              </w:rPr>
            </w:pPr>
            <w:r w:rsidRPr="00164D2A">
              <w:rPr>
                <w:rFonts w:eastAsia="Times New Roman"/>
                <w:color w:val="auto"/>
              </w:rPr>
              <w:br/>
              <w:t>Så er det også snakk om videodømming av reipelykje og eventuelt vanskelige hjørner i skøytedelen, med en som sitter sammen med livestre</w:t>
            </w:r>
            <w:r>
              <w:rPr>
                <w:rFonts w:eastAsia="Times New Roman"/>
                <w:color w:val="auto"/>
              </w:rPr>
              <w:t>am prod og kan kontaktes av jury</w:t>
            </w:r>
            <w:r w:rsidRPr="00164D2A">
              <w:rPr>
                <w:rFonts w:eastAsia="Times New Roman"/>
                <w:color w:val="auto"/>
              </w:rPr>
              <w:t>en.</w:t>
            </w:r>
          </w:p>
        </w:tc>
      </w:tr>
      <w:tr w:rsidR="0073640E" w:rsidRPr="0073640E" w:rsidTr="00164D2A"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40E" w:rsidRPr="0073640E" w:rsidRDefault="0073640E" w:rsidP="0073640E">
            <w:pPr>
              <w:spacing w:after="0"/>
              <w:ind w:left="0"/>
              <w:rPr>
                <w:rFonts w:eastAsia="Times New Roman"/>
                <w:color w:val="auto"/>
              </w:rPr>
            </w:pPr>
            <w:r w:rsidRPr="0073640E">
              <w:rPr>
                <w:rFonts w:eastAsia="Times New Roman"/>
                <w:color w:val="auto"/>
              </w:rPr>
              <w:t>2: Introdusere storslalåm uten skøyting</w:t>
            </w:r>
          </w:p>
        </w:tc>
        <w:tc>
          <w:tcPr>
            <w:tcW w:w="47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3640E" w:rsidRPr="0073640E" w:rsidRDefault="00164D2A" w:rsidP="00164D2A">
            <w:pPr>
              <w:spacing w:after="0"/>
              <w:ind w:left="145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I TK er det delte meninger om dette. Kan være til hjelp for rekruttering av f. eks. alpinister. Blir en ekstra gren.</w:t>
            </w:r>
          </w:p>
        </w:tc>
      </w:tr>
      <w:tr w:rsidR="0073640E" w:rsidRPr="0073640E" w:rsidTr="00164D2A"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40E" w:rsidRPr="0073640E" w:rsidRDefault="0073640E" w:rsidP="0073640E">
            <w:pPr>
              <w:spacing w:after="0"/>
              <w:ind w:left="0"/>
              <w:rPr>
                <w:rFonts w:eastAsia="Times New Roman"/>
                <w:color w:val="auto"/>
              </w:rPr>
            </w:pPr>
            <w:r w:rsidRPr="0073640E">
              <w:rPr>
                <w:rFonts w:eastAsia="Times New Roman"/>
                <w:color w:val="auto"/>
              </w:rPr>
              <w:t>3: Bare løpere som har FIS punkter, kan starte i WC</w:t>
            </w:r>
          </w:p>
        </w:tc>
        <w:tc>
          <w:tcPr>
            <w:tcW w:w="47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3640E" w:rsidRPr="0073640E" w:rsidRDefault="00C73B30" w:rsidP="00C73B30">
            <w:pPr>
              <w:spacing w:after="0"/>
              <w:ind w:left="145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Usikker på hva de mener om dette.</w:t>
            </w:r>
          </w:p>
        </w:tc>
      </w:tr>
      <w:tr w:rsidR="0073640E" w:rsidRPr="0073640E" w:rsidTr="00164D2A"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40E" w:rsidRPr="0073640E" w:rsidRDefault="0073640E" w:rsidP="0073640E">
            <w:pPr>
              <w:spacing w:after="0"/>
              <w:ind w:left="0"/>
              <w:rPr>
                <w:rFonts w:eastAsia="Times New Roman"/>
                <w:color w:val="auto"/>
              </w:rPr>
            </w:pPr>
            <w:r w:rsidRPr="0073640E">
              <w:rPr>
                <w:rFonts w:eastAsia="Times New Roman"/>
                <w:color w:val="auto"/>
              </w:rPr>
              <w:t xml:space="preserve">4: Kvalifisering </w:t>
            </w:r>
            <w:r w:rsidR="00C73B30">
              <w:rPr>
                <w:rFonts w:eastAsia="Times New Roman"/>
                <w:color w:val="auto"/>
              </w:rPr>
              <w:t xml:space="preserve">til PS over 2 dager. </w:t>
            </w:r>
            <w:r w:rsidRPr="0073640E">
              <w:rPr>
                <w:rFonts w:eastAsia="Times New Roman"/>
                <w:color w:val="auto"/>
              </w:rPr>
              <w:t>Alternativt at gutter i blå og jenter i rød løype.</w:t>
            </w:r>
          </w:p>
        </w:tc>
        <w:tc>
          <w:tcPr>
            <w:tcW w:w="47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3640E" w:rsidRPr="0073640E" w:rsidRDefault="00C73B30" w:rsidP="00C73B30">
            <w:pPr>
              <w:spacing w:after="0"/>
              <w:ind w:left="145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Øker kompleksiteten på arrangement, noe som ikke er bra. Går det an å dele guttegruppen etter seeding? Topp 16 kjører samme løype som jentene. Vil også medføre ulik slitasje. Vi tror det mest rettferdige er slik det er i dag.</w:t>
            </w:r>
          </w:p>
        </w:tc>
      </w:tr>
      <w:tr w:rsidR="0073640E" w:rsidRPr="0073640E" w:rsidTr="00164D2A"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40E" w:rsidRPr="0073640E" w:rsidRDefault="0073640E" w:rsidP="0073640E">
            <w:pPr>
              <w:spacing w:after="0"/>
              <w:ind w:left="0"/>
              <w:rPr>
                <w:rFonts w:eastAsia="Times New Roman"/>
                <w:color w:val="auto"/>
              </w:rPr>
            </w:pPr>
            <w:r w:rsidRPr="0073640E">
              <w:rPr>
                <w:rFonts w:eastAsia="Times New Roman"/>
                <w:color w:val="auto"/>
              </w:rPr>
              <w:t>5: Semifinale og finale over 2 runs.</w:t>
            </w:r>
          </w:p>
        </w:tc>
        <w:tc>
          <w:tcPr>
            <w:tcW w:w="47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3640E" w:rsidRPr="0073640E" w:rsidRDefault="00BD28DD" w:rsidP="00C73B30">
            <w:pPr>
              <w:spacing w:after="0"/>
              <w:ind w:left="145"/>
              <w:rPr>
                <w:rFonts w:eastAsia="Times New Roman"/>
                <w:color w:val="auto"/>
              </w:rPr>
            </w:pPr>
            <w:r>
              <w:t>På mange måter riktig, men det blir vanskelig arrangement å gjennomføre. For de som ser på er det viktig at det er enkelt å få med seg.</w:t>
            </w:r>
            <w:r w:rsidR="00C73B30">
              <w:t xml:space="preserve"> Men være klar over at det ødelegger for punkt 6.</w:t>
            </w:r>
          </w:p>
        </w:tc>
      </w:tr>
      <w:tr w:rsidR="0073640E" w:rsidRPr="0073640E" w:rsidTr="00164D2A"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40E" w:rsidRPr="0073640E" w:rsidRDefault="0073640E" w:rsidP="0073640E">
            <w:pPr>
              <w:spacing w:after="0"/>
              <w:ind w:left="0"/>
              <w:rPr>
                <w:rFonts w:eastAsia="Times New Roman"/>
                <w:color w:val="auto"/>
              </w:rPr>
            </w:pPr>
            <w:r w:rsidRPr="0073640E">
              <w:rPr>
                <w:rFonts w:eastAsia="Times New Roman"/>
                <w:color w:val="auto"/>
              </w:rPr>
              <w:t>6: Enten at den som er først velger bane inn mot mål, eller at det er kun en felles bane med fotofinish</w:t>
            </w:r>
          </w:p>
        </w:tc>
        <w:tc>
          <w:tcPr>
            <w:tcW w:w="47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73640E" w:rsidRPr="0073640E" w:rsidRDefault="00BD28DD" w:rsidP="00BD28DD">
            <w:pPr>
              <w:spacing w:after="0"/>
              <w:ind w:left="145"/>
              <w:rPr>
                <w:rFonts w:eastAsia="Times New Roman"/>
                <w:color w:val="auto"/>
              </w:rPr>
            </w:pPr>
            <w:r w:rsidRPr="00BD28DD">
              <w:rPr>
                <w:rFonts w:eastAsia="Times New Roman"/>
                <w:color w:val="auto"/>
              </w:rPr>
              <w:t>Dette er lurt men kan ikke kombineres med punkt 5. Man trenger to korridorer som i langrenn for å kunne dømme de som prøver å sperre. Disse er mer visuelle hjelpemidler for juryen - ikke noe problem å krysse så lenge det ikke hindrer den som kommer bak med større fart.</w:t>
            </w:r>
          </w:p>
        </w:tc>
      </w:tr>
    </w:tbl>
    <w:p w:rsidR="0073640E" w:rsidRDefault="0073640E" w:rsidP="00BD28DD">
      <w:pPr>
        <w:ind w:left="0"/>
      </w:pPr>
    </w:p>
    <w:p w:rsidR="00D7219F" w:rsidRPr="00D7219F" w:rsidRDefault="00D7219F" w:rsidP="00D7219F">
      <w:pPr>
        <w:pStyle w:val="ListParagraph"/>
        <w:numPr>
          <w:ilvl w:val="0"/>
          <w:numId w:val="0"/>
        </w:numPr>
        <w:ind w:left="644"/>
      </w:pPr>
    </w:p>
    <w:p w:rsidR="0070098E" w:rsidRPr="00DC2D6B" w:rsidRDefault="0070098E" w:rsidP="00234DBE">
      <w:pPr>
        <w:pStyle w:val="Heading1"/>
        <w:rPr>
          <w:lang w:val="nb-NO"/>
        </w:rPr>
      </w:pPr>
      <w:r w:rsidRPr="00FE3612">
        <w:rPr>
          <w:lang w:val="nb-NO"/>
        </w:rPr>
        <w:t>Sak 21 - 2001</w:t>
      </w:r>
      <w:r w:rsidRPr="00DC2D6B">
        <w:rPr>
          <w:lang w:val="nb-NO"/>
        </w:rPr>
        <w:t>6-2018 Sportsjef</w:t>
      </w:r>
    </w:p>
    <w:p w:rsidR="00DC0932" w:rsidRDefault="00BD28DD" w:rsidP="00B81A45">
      <w:pPr>
        <w:pStyle w:val="ListParagraph"/>
        <w:numPr>
          <w:ilvl w:val="0"/>
          <w:numId w:val="13"/>
        </w:numPr>
      </w:pPr>
      <w:r>
        <w:t>Det har kommet inn 6 søknader, hvor to er interessante. Tre er helt uaktuelle. En kjenner vi godt, men har ingen formell kompetanse, så han kan vi ikke ansette, men vi må behandle han skikkelig.</w:t>
      </w:r>
    </w:p>
    <w:p w:rsidR="00BD28DD" w:rsidRDefault="00BD28DD" w:rsidP="00B81A45">
      <w:pPr>
        <w:pStyle w:val="ListParagraph"/>
        <w:numPr>
          <w:ilvl w:val="0"/>
          <w:numId w:val="13"/>
        </w:numPr>
      </w:pPr>
      <w:r>
        <w:t>Bjørn Kristiansen kommer fra jobben som landslagstrener i Kina/Swix. Har flere jobber som langrennstrener. Får gode skussmål, men har ingen erfaring</w:t>
      </w:r>
      <w:r w:rsidR="00F55D17">
        <w:t xml:space="preserve"> fra alpin/t</w:t>
      </w:r>
      <w:r>
        <w:t>elemark.</w:t>
      </w:r>
    </w:p>
    <w:p w:rsidR="00BD28DD" w:rsidRDefault="00BD28DD" w:rsidP="00B81A45">
      <w:pPr>
        <w:pStyle w:val="ListParagraph"/>
        <w:numPr>
          <w:ilvl w:val="0"/>
          <w:numId w:val="13"/>
        </w:numPr>
      </w:pPr>
      <w:r>
        <w:t>Peter Løwenstein fra Danmark er også en god kandidat. Kjenner godt til trening og alpin/telemark.</w:t>
      </w:r>
      <w:r w:rsidR="00F55D17">
        <w:t xml:space="preserve"> Passer kanskje oss best.</w:t>
      </w:r>
    </w:p>
    <w:p w:rsidR="00F55D17" w:rsidRDefault="00F55D17" w:rsidP="00B81A45">
      <w:pPr>
        <w:pStyle w:val="ListParagraph"/>
        <w:numPr>
          <w:ilvl w:val="0"/>
          <w:numId w:val="13"/>
        </w:numPr>
      </w:pPr>
      <w:r>
        <w:t>Kandidaten vi velger må kunne fylle hele rollen som sportssjef ot landslagstrener. Dersom vi ikke finner dette må vi fylle denne rollen med de folkene vi allerede har.</w:t>
      </w:r>
    </w:p>
    <w:p w:rsidR="00F55D17" w:rsidRPr="00B81A45" w:rsidRDefault="00BF6B39" w:rsidP="00B81A45">
      <w:pPr>
        <w:pStyle w:val="ListParagraph"/>
        <w:numPr>
          <w:ilvl w:val="0"/>
          <w:numId w:val="13"/>
        </w:numPr>
      </w:pPr>
      <w:r>
        <w:t>RB ringer til Peter Løwenstein og avklarer mulighetene for en samtale. PO og BG deltar.</w:t>
      </w:r>
    </w:p>
    <w:p w:rsidR="00DC0932" w:rsidRPr="0073640E" w:rsidRDefault="00DC0932" w:rsidP="00DC0932">
      <w:pPr>
        <w:pStyle w:val="Heading1"/>
        <w:rPr>
          <w:lang w:val="nb-NO"/>
        </w:rPr>
      </w:pPr>
      <w:r w:rsidRPr="00FB1038">
        <w:rPr>
          <w:lang w:val="nb-NO"/>
        </w:rPr>
        <w:t>Sak</w:t>
      </w:r>
      <w:r w:rsidRPr="0073640E">
        <w:rPr>
          <w:lang w:val="nb-NO"/>
        </w:rPr>
        <w:t xml:space="preserve"> 26 - 2016-2018 </w:t>
      </w:r>
      <w:r w:rsidR="00F55D17">
        <w:rPr>
          <w:lang w:val="nb-NO"/>
        </w:rPr>
        <w:t>Breddesamling høst</w:t>
      </w:r>
      <w:r w:rsidRPr="0073640E">
        <w:rPr>
          <w:lang w:val="nb-NO"/>
        </w:rPr>
        <w:t>ferien 2018</w:t>
      </w:r>
    </w:p>
    <w:p w:rsidR="009901C3" w:rsidRDefault="009901C3" w:rsidP="009901C3">
      <w:pPr>
        <w:pStyle w:val="ListParagraph"/>
        <w:numPr>
          <w:ilvl w:val="0"/>
          <w:numId w:val="13"/>
        </w:numPr>
      </w:pPr>
      <w:r>
        <w:t>Status</w:t>
      </w:r>
    </w:p>
    <w:p w:rsidR="009901C3" w:rsidRDefault="009901C3" w:rsidP="009901C3">
      <w:pPr>
        <w:pStyle w:val="ListParagraph"/>
        <w:numPr>
          <w:ilvl w:val="1"/>
          <w:numId w:val="13"/>
        </w:numPr>
      </w:pPr>
      <w:r>
        <w:t>Flybilletter</w:t>
      </w:r>
      <w:r w:rsidR="00BF6B39">
        <w:t>. Det er holdt av 50 plasser 28.9 11.40 til München. Retur 5.10. Lufthansa. 26. september er siste dato for endringer. Ca 4500 pr person.</w:t>
      </w:r>
    </w:p>
    <w:p w:rsidR="00DC0932" w:rsidRDefault="009901C3" w:rsidP="009901C3">
      <w:pPr>
        <w:pStyle w:val="ListParagraph"/>
        <w:numPr>
          <w:ilvl w:val="1"/>
          <w:numId w:val="13"/>
        </w:numPr>
      </w:pPr>
      <w:r>
        <w:t>Hotel</w:t>
      </w:r>
      <w:r w:rsidR="00CC17CD">
        <w:t>.</w:t>
      </w:r>
      <w:r w:rsidR="00BF6B39">
        <w:t xml:space="preserve"> Hold av 50 senger på hotell. 4612 pr person.</w:t>
      </w:r>
    </w:p>
    <w:p w:rsidR="00BF6B39" w:rsidRDefault="00BF6B39" w:rsidP="009901C3">
      <w:pPr>
        <w:pStyle w:val="ListParagraph"/>
        <w:numPr>
          <w:ilvl w:val="1"/>
          <w:numId w:val="13"/>
        </w:numPr>
      </w:pPr>
      <w:r>
        <w:t>Heis kommer i tillegg, samt transfer. Det blir ca 6000 for alt i Hintertux, pluss reise.</w:t>
      </w:r>
    </w:p>
    <w:p w:rsidR="00BF6B39" w:rsidRDefault="00BF6B39" w:rsidP="009901C3">
      <w:pPr>
        <w:pStyle w:val="ListParagraph"/>
        <w:numPr>
          <w:ilvl w:val="1"/>
          <w:numId w:val="13"/>
        </w:numPr>
      </w:pPr>
      <w:r>
        <w:t>Invitasjon må sendes ut før sommeren. Påmeldingsfrist 1. juli.</w:t>
      </w:r>
    </w:p>
    <w:p w:rsidR="00BF6B39" w:rsidRDefault="00BF6B39" w:rsidP="009901C3">
      <w:pPr>
        <w:pStyle w:val="ListParagraph"/>
        <w:numPr>
          <w:ilvl w:val="1"/>
          <w:numId w:val="13"/>
        </w:numPr>
      </w:pPr>
      <w:r>
        <w:t>KR og POT setter sammen innkalling.</w:t>
      </w:r>
    </w:p>
    <w:p w:rsidR="00DC0932" w:rsidRPr="00BF6B39" w:rsidRDefault="00DC0932" w:rsidP="00DC0932">
      <w:pPr>
        <w:pStyle w:val="Heading1"/>
        <w:rPr>
          <w:lang w:val="nb-NO"/>
        </w:rPr>
      </w:pPr>
      <w:r w:rsidRPr="00FB1038">
        <w:rPr>
          <w:lang w:val="nb-NO"/>
        </w:rPr>
        <w:t>Sak</w:t>
      </w:r>
      <w:r w:rsidRPr="00BD28DD">
        <w:rPr>
          <w:lang w:val="nb-NO"/>
        </w:rPr>
        <w:t xml:space="preserve"> 27 – 201</w:t>
      </w:r>
      <w:r w:rsidRPr="00F55D17">
        <w:rPr>
          <w:lang w:val="nb-NO"/>
        </w:rPr>
        <w:t>6-2018 Planlegging av sesongen 2018-2</w:t>
      </w:r>
      <w:r w:rsidRPr="00BF6B39">
        <w:rPr>
          <w:lang w:val="nb-NO"/>
        </w:rPr>
        <w:t>019</w:t>
      </w:r>
    </w:p>
    <w:p w:rsidR="009901C3" w:rsidRDefault="009901C3" w:rsidP="009901C3">
      <w:pPr>
        <w:pStyle w:val="ListParagraph"/>
        <w:numPr>
          <w:ilvl w:val="0"/>
          <w:numId w:val="13"/>
        </w:numPr>
      </w:pPr>
      <w:r>
        <w:t>Oppsummering fra planleggingsmøte</w:t>
      </w:r>
    </w:p>
    <w:p w:rsidR="00786F5B" w:rsidRDefault="009901C3" w:rsidP="009901C3">
      <w:pPr>
        <w:pStyle w:val="ListParagraph"/>
        <w:numPr>
          <w:ilvl w:val="0"/>
          <w:numId w:val="13"/>
        </w:numPr>
      </w:pPr>
      <w:r>
        <w:t>Status klær</w:t>
      </w:r>
      <w:r w:rsidR="00BF6B39">
        <w:t>.</w:t>
      </w:r>
      <w:r w:rsidR="00D95F28">
        <w:t xml:space="preserve"> POT følger opp kontakt med BeyondX.</w:t>
      </w:r>
    </w:p>
    <w:p w:rsidR="005A0485" w:rsidRDefault="005A0485" w:rsidP="005A0485">
      <w:pPr>
        <w:pStyle w:val="Heading1"/>
        <w:rPr>
          <w:lang w:val="nb-NO"/>
        </w:rPr>
      </w:pPr>
      <w:r>
        <w:rPr>
          <w:lang w:val="nb-NO"/>
        </w:rPr>
        <w:t>Eventuelt</w:t>
      </w:r>
    </w:p>
    <w:p w:rsidR="00D95F28" w:rsidRDefault="00D95F28" w:rsidP="00D95F28">
      <w:r>
        <w:t>Planlegging vårmøte</w:t>
      </w:r>
    </w:p>
    <w:p w:rsidR="00D95F28" w:rsidRDefault="00D95F28" w:rsidP="00D95F28">
      <w:pPr>
        <w:pStyle w:val="ListParagraph"/>
        <w:numPr>
          <w:ilvl w:val="0"/>
          <w:numId w:val="26"/>
        </w:numPr>
      </w:pPr>
      <w:r>
        <w:t>Vi må ut til regionene og be om en rapport over status. Ta med et punkt knyttet til ønsker og planer for neste sesong. Gjerne utfordringer.</w:t>
      </w:r>
    </w:p>
    <w:p w:rsidR="00D95F28" w:rsidRDefault="00D95F28" w:rsidP="00D95F28">
      <w:pPr>
        <w:pStyle w:val="ListParagraph"/>
        <w:numPr>
          <w:ilvl w:val="0"/>
          <w:numId w:val="26"/>
        </w:numPr>
      </w:pPr>
      <w:r>
        <w:t>Det må lages et oppsett for møtet</w:t>
      </w:r>
    </w:p>
    <w:p w:rsidR="00D95F28" w:rsidRDefault="00D95F28" w:rsidP="00D95F28">
      <w:pPr>
        <w:pStyle w:val="ListParagraph"/>
        <w:numPr>
          <w:ilvl w:val="1"/>
          <w:numId w:val="26"/>
        </w:numPr>
      </w:pPr>
      <w:r>
        <w:t>Rapportering av økonomi og aktivitet.</w:t>
      </w:r>
    </w:p>
    <w:p w:rsidR="00D95F28" w:rsidRDefault="00D95F28" w:rsidP="00D95F28">
      <w:pPr>
        <w:pStyle w:val="ListParagraph"/>
        <w:numPr>
          <w:ilvl w:val="1"/>
          <w:numId w:val="26"/>
        </w:numPr>
      </w:pPr>
      <w:r>
        <w:t>Neste sesong/lag</w:t>
      </w:r>
    </w:p>
    <w:p w:rsidR="00D95F28" w:rsidRDefault="00D95F28" w:rsidP="00D95F28">
      <w:pPr>
        <w:pStyle w:val="ListParagraph"/>
        <w:numPr>
          <w:ilvl w:val="1"/>
          <w:numId w:val="26"/>
        </w:numPr>
      </w:pPr>
      <w:r>
        <w:t>Regionene</w:t>
      </w:r>
    </w:p>
    <w:p w:rsidR="00D95F28" w:rsidRDefault="00D95F28" w:rsidP="00D95F28">
      <w:pPr>
        <w:pStyle w:val="ListParagraph"/>
        <w:numPr>
          <w:ilvl w:val="1"/>
          <w:numId w:val="26"/>
        </w:numPr>
      </w:pPr>
      <w:r>
        <w:t>Valg</w:t>
      </w:r>
    </w:p>
    <w:p w:rsidR="00D95F28" w:rsidRDefault="00D95F28" w:rsidP="00D95F28">
      <w:pPr>
        <w:pStyle w:val="ListParagraph"/>
        <w:numPr>
          <w:ilvl w:val="0"/>
          <w:numId w:val="26"/>
        </w:numPr>
      </w:pPr>
      <w:r>
        <w:t>Bruke oppsettet fra forrige år.</w:t>
      </w:r>
    </w:p>
    <w:p w:rsidR="001C7F05" w:rsidRDefault="001C7F05" w:rsidP="00D95F28">
      <w:pPr>
        <w:pStyle w:val="ListParagraph"/>
        <w:numPr>
          <w:ilvl w:val="0"/>
          <w:numId w:val="26"/>
        </w:numPr>
      </w:pPr>
      <w:r>
        <w:t>Vi må informere tydelig om at det er et viktig møte og oppfordre til å komme.</w:t>
      </w:r>
    </w:p>
    <w:p w:rsidR="001C7F05" w:rsidRDefault="001C7F05" w:rsidP="00D95F28">
      <w:pPr>
        <w:pStyle w:val="ListParagraph"/>
        <w:numPr>
          <w:ilvl w:val="0"/>
          <w:numId w:val="26"/>
        </w:numPr>
      </w:pPr>
      <w:r>
        <w:t>BG inviterer de som har hatt en rolle i TK til vårmøte. Dersom ikke kretsen er villig til å betale kostnadene dekker TK dette.</w:t>
      </w:r>
    </w:p>
    <w:p w:rsidR="001C7F05" w:rsidRDefault="001C7F05" w:rsidP="00D95F28">
      <w:pPr>
        <w:pStyle w:val="ListParagraph"/>
        <w:numPr>
          <w:ilvl w:val="0"/>
          <w:numId w:val="26"/>
        </w:numPr>
      </w:pPr>
      <w:r>
        <w:t>BR og RB setter sammen forslag til agenda som vi sender til TK.</w:t>
      </w:r>
    </w:p>
    <w:p w:rsidR="001C7F05" w:rsidRDefault="001C7F05" w:rsidP="001C7F05">
      <w:r>
        <w:t>Sak fra Andreja Jovan knyttet til neste års kalender. Hun mener det er Norge som må være pådriver for WC-renn i Hintertux og Kina. POT tar en runde med Hermann</w:t>
      </w:r>
      <w:r w:rsidR="00A675ED">
        <w:t xml:space="preserve"> i ‘tux</w:t>
      </w:r>
      <w:r>
        <w:t xml:space="preserve">. BG sjekker Kina. Må være på plass til FIS-møte 14. og 15. </w:t>
      </w:r>
      <w:r w:rsidR="00A675ED">
        <w:t>mai.</w:t>
      </w:r>
    </w:p>
    <w:p w:rsidR="00A675ED" w:rsidRDefault="008B4AA1" w:rsidP="001C7F05">
      <w:r>
        <w:t>Premier sammenlagt NC.</w:t>
      </w:r>
    </w:p>
    <w:p w:rsidR="008B4AA1" w:rsidRDefault="008B4AA1" w:rsidP="008B4AA1">
      <w:pPr>
        <w:pStyle w:val="ListParagraph"/>
        <w:numPr>
          <w:ilvl w:val="0"/>
          <w:numId w:val="26"/>
        </w:numPr>
      </w:pPr>
      <w:r>
        <w:t>RB lager utkast til tekst i mail med gratulasjon og informasjon om innbetaling.</w:t>
      </w:r>
    </w:p>
    <w:p w:rsidR="008B4AA1" w:rsidRDefault="008B4AA1" w:rsidP="008B4AA1">
      <w:pPr>
        <w:pStyle w:val="ListParagraph"/>
        <w:numPr>
          <w:ilvl w:val="0"/>
          <w:numId w:val="26"/>
        </w:numPr>
      </w:pPr>
      <w:r>
        <w:t>Fordeling er som følger:</w:t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1191"/>
        <w:gridCol w:w="1587"/>
        <w:gridCol w:w="1587"/>
        <w:gridCol w:w="1675"/>
      </w:tblGrid>
      <w:tr w:rsidR="008B4AA1" w:rsidRPr="008B4AA1" w:rsidTr="008B4AA1">
        <w:tc>
          <w:tcPr>
            <w:tcW w:w="1191" w:type="dxa"/>
          </w:tcPr>
          <w:p w:rsidR="008B4AA1" w:rsidRPr="008B4AA1" w:rsidRDefault="008B4AA1" w:rsidP="008B4AA1">
            <w:pPr>
              <w:pStyle w:val="ListParagraph"/>
              <w:numPr>
                <w:ilvl w:val="0"/>
                <w:numId w:val="0"/>
              </w:numPr>
              <w:rPr>
                <w:b/>
              </w:rPr>
            </w:pPr>
            <w:r w:rsidRPr="008B4AA1">
              <w:rPr>
                <w:b/>
              </w:rPr>
              <w:t>Klasse</w:t>
            </w:r>
          </w:p>
        </w:tc>
        <w:tc>
          <w:tcPr>
            <w:tcW w:w="1574" w:type="dxa"/>
          </w:tcPr>
          <w:p w:rsidR="008B4AA1" w:rsidRPr="008B4AA1" w:rsidRDefault="008B4AA1" w:rsidP="008B4AA1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 w:rsidRPr="008B4AA1">
              <w:rPr>
                <w:b/>
              </w:rPr>
              <w:t>premie</w:t>
            </w:r>
          </w:p>
        </w:tc>
        <w:tc>
          <w:tcPr>
            <w:tcW w:w="1574" w:type="dxa"/>
          </w:tcPr>
          <w:p w:rsidR="008B4AA1" w:rsidRPr="008B4AA1" w:rsidRDefault="008B4AA1" w:rsidP="008B4AA1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 w:rsidRPr="008B4AA1">
              <w:rPr>
                <w:b/>
              </w:rPr>
              <w:t>premie</w:t>
            </w:r>
          </w:p>
        </w:tc>
        <w:tc>
          <w:tcPr>
            <w:tcW w:w="1675" w:type="dxa"/>
          </w:tcPr>
          <w:p w:rsidR="008B4AA1" w:rsidRPr="008B4AA1" w:rsidRDefault="008B4AA1" w:rsidP="008B4AA1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 w:rsidRPr="008B4AA1">
              <w:rPr>
                <w:b/>
              </w:rPr>
              <w:t>premie</w:t>
            </w:r>
          </w:p>
        </w:tc>
      </w:tr>
      <w:tr w:rsidR="008B4AA1" w:rsidTr="008B4AA1">
        <w:tc>
          <w:tcPr>
            <w:tcW w:w="1191" w:type="dxa"/>
          </w:tcPr>
          <w:p w:rsidR="008B4AA1" w:rsidRDefault="008B4AA1" w:rsidP="008B4AA1">
            <w:pPr>
              <w:pStyle w:val="ListParagraph"/>
              <w:numPr>
                <w:ilvl w:val="0"/>
                <w:numId w:val="0"/>
              </w:numPr>
            </w:pPr>
            <w:r>
              <w:t>Sr Kvinner</w:t>
            </w:r>
          </w:p>
        </w:tc>
        <w:tc>
          <w:tcPr>
            <w:tcW w:w="1574" w:type="dxa"/>
          </w:tcPr>
          <w:p w:rsidR="008B4AA1" w:rsidRDefault="008B4AA1" w:rsidP="008B4AA1">
            <w:pPr>
              <w:pStyle w:val="ListParagraph"/>
              <w:numPr>
                <w:ilvl w:val="0"/>
                <w:numId w:val="0"/>
              </w:numPr>
              <w:jc w:val="right"/>
            </w:pPr>
            <w:r>
              <w:t>4.000,-</w:t>
            </w:r>
          </w:p>
        </w:tc>
        <w:tc>
          <w:tcPr>
            <w:tcW w:w="1574" w:type="dxa"/>
          </w:tcPr>
          <w:p w:rsidR="008B4AA1" w:rsidRDefault="008B4AA1" w:rsidP="008B4AA1">
            <w:pPr>
              <w:pStyle w:val="ListParagraph"/>
              <w:numPr>
                <w:ilvl w:val="0"/>
                <w:numId w:val="0"/>
              </w:numPr>
              <w:jc w:val="right"/>
            </w:pPr>
            <w:r>
              <w:t>0,-</w:t>
            </w:r>
          </w:p>
        </w:tc>
        <w:tc>
          <w:tcPr>
            <w:tcW w:w="1675" w:type="dxa"/>
          </w:tcPr>
          <w:p w:rsidR="008B4AA1" w:rsidRDefault="008B4AA1" w:rsidP="008B4AA1">
            <w:pPr>
              <w:pStyle w:val="ListParagraph"/>
              <w:numPr>
                <w:ilvl w:val="0"/>
                <w:numId w:val="0"/>
              </w:numPr>
              <w:jc w:val="right"/>
            </w:pPr>
            <w:r>
              <w:t>0,-</w:t>
            </w:r>
          </w:p>
        </w:tc>
      </w:tr>
      <w:tr w:rsidR="008B4AA1" w:rsidTr="008B4AA1">
        <w:tc>
          <w:tcPr>
            <w:tcW w:w="1191" w:type="dxa"/>
          </w:tcPr>
          <w:p w:rsidR="008B4AA1" w:rsidRDefault="008B4AA1" w:rsidP="008B4AA1">
            <w:pPr>
              <w:pStyle w:val="ListParagraph"/>
              <w:numPr>
                <w:ilvl w:val="0"/>
                <w:numId w:val="0"/>
              </w:numPr>
            </w:pPr>
            <w:r>
              <w:t>Sr Herrer</w:t>
            </w:r>
          </w:p>
        </w:tc>
        <w:tc>
          <w:tcPr>
            <w:tcW w:w="1574" w:type="dxa"/>
          </w:tcPr>
          <w:p w:rsidR="008B4AA1" w:rsidRDefault="008B4AA1" w:rsidP="008B4AA1">
            <w:pPr>
              <w:pStyle w:val="ListParagraph"/>
              <w:numPr>
                <w:ilvl w:val="0"/>
                <w:numId w:val="0"/>
              </w:numPr>
              <w:jc w:val="right"/>
            </w:pPr>
            <w:r>
              <w:t>4.000-,</w:t>
            </w:r>
          </w:p>
        </w:tc>
        <w:tc>
          <w:tcPr>
            <w:tcW w:w="1574" w:type="dxa"/>
          </w:tcPr>
          <w:p w:rsidR="008B4AA1" w:rsidRDefault="008B4AA1" w:rsidP="008B4AA1">
            <w:pPr>
              <w:pStyle w:val="ListParagraph"/>
              <w:numPr>
                <w:ilvl w:val="0"/>
                <w:numId w:val="0"/>
              </w:numPr>
              <w:jc w:val="right"/>
            </w:pPr>
            <w:r>
              <w:t>2.000,-</w:t>
            </w:r>
          </w:p>
        </w:tc>
        <w:tc>
          <w:tcPr>
            <w:tcW w:w="1675" w:type="dxa"/>
          </w:tcPr>
          <w:p w:rsidR="008B4AA1" w:rsidRDefault="00E22F72" w:rsidP="008B4AA1">
            <w:pPr>
              <w:pStyle w:val="ListParagraph"/>
              <w:numPr>
                <w:ilvl w:val="0"/>
                <w:numId w:val="0"/>
              </w:numPr>
              <w:jc w:val="right"/>
            </w:pPr>
            <w:r>
              <w:t>1</w:t>
            </w:r>
            <w:r w:rsidR="008B4AA1">
              <w:t>.000,-</w:t>
            </w:r>
          </w:p>
        </w:tc>
      </w:tr>
      <w:tr w:rsidR="008B4AA1" w:rsidTr="008B4AA1">
        <w:tc>
          <w:tcPr>
            <w:tcW w:w="1191" w:type="dxa"/>
          </w:tcPr>
          <w:p w:rsidR="008B4AA1" w:rsidRDefault="008B4AA1" w:rsidP="008B4AA1">
            <w:pPr>
              <w:pStyle w:val="ListParagraph"/>
              <w:numPr>
                <w:ilvl w:val="0"/>
                <w:numId w:val="0"/>
              </w:numPr>
            </w:pPr>
            <w:r>
              <w:t>Jr Kvinner</w:t>
            </w:r>
          </w:p>
        </w:tc>
        <w:tc>
          <w:tcPr>
            <w:tcW w:w="1574" w:type="dxa"/>
          </w:tcPr>
          <w:p w:rsidR="008B4AA1" w:rsidRDefault="008B4AA1" w:rsidP="008B4AA1">
            <w:pPr>
              <w:pStyle w:val="ListParagraph"/>
              <w:numPr>
                <w:ilvl w:val="0"/>
                <w:numId w:val="0"/>
              </w:numPr>
              <w:jc w:val="right"/>
            </w:pPr>
            <w:r>
              <w:t>3.000,-</w:t>
            </w:r>
          </w:p>
        </w:tc>
        <w:tc>
          <w:tcPr>
            <w:tcW w:w="1574" w:type="dxa"/>
          </w:tcPr>
          <w:p w:rsidR="008B4AA1" w:rsidRDefault="008B4AA1" w:rsidP="008B4AA1">
            <w:pPr>
              <w:pStyle w:val="ListParagraph"/>
              <w:numPr>
                <w:ilvl w:val="0"/>
                <w:numId w:val="0"/>
              </w:numPr>
              <w:jc w:val="right"/>
            </w:pPr>
            <w:r>
              <w:t>1.500,-</w:t>
            </w:r>
          </w:p>
        </w:tc>
        <w:tc>
          <w:tcPr>
            <w:tcW w:w="1675" w:type="dxa"/>
          </w:tcPr>
          <w:p w:rsidR="008B4AA1" w:rsidRDefault="008B4AA1" w:rsidP="008B4AA1">
            <w:pPr>
              <w:pStyle w:val="ListParagraph"/>
              <w:numPr>
                <w:ilvl w:val="0"/>
                <w:numId w:val="0"/>
              </w:numPr>
              <w:jc w:val="right"/>
            </w:pPr>
            <w:r>
              <w:t>750,-</w:t>
            </w:r>
          </w:p>
        </w:tc>
      </w:tr>
      <w:tr w:rsidR="008B4AA1" w:rsidTr="008B4AA1">
        <w:tc>
          <w:tcPr>
            <w:tcW w:w="1191" w:type="dxa"/>
          </w:tcPr>
          <w:p w:rsidR="008B4AA1" w:rsidRDefault="008B4AA1" w:rsidP="008B4AA1">
            <w:pPr>
              <w:pStyle w:val="ListParagraph"/>
              <w:numPr>
                <w:ilvl w:val="0"/>
                <w:numId w:val="0"/>
              </w:numPr>
            </w:pPr>
            <w:r>
              <w:t>Jr Herrer</w:t>
            </w:r>
          </w:p>
        </w:tc>
        <w:tc>
          <w:tcPr>
            <w:tcW w:w="1574" w:type="dxa"/>
          </w:tcPr>
          <w:p w:rsidR="008B4AA1" w:rsidRDefault="008B4AA1" w:rsidP="008B4AA1">
            <w:pPr>
              <w:pStyle w:val="ListParagraph"/>
              <w:numPr>
                <w:ilvl w:val="0"/>
                <w:numId w:val="0"/>
              </w:numPr>
              <w:jc w:val="right"/>
            </w:pPr>
            <w:r>
              <w:t>3.000,-</w:t>
            </w:r>
          </w:p>
        </w:tc>
        <w:tc>
          <w:tcPr>
            <w:tcW w:w="1574" w:type="dxa"/>
          </w:tcPr>
          <w:p w:rsidR="008B4AA1" w:rsidRDefault="008B4AA1" w:rsidP="008B4AA1">
            <w:pPr>
              <w:pStyle w:val="ListParagraph"/>
              <w:numPr>
                <w:ilvl w:val="0"/>
                <w:numId w:val="0"/>
              </w:numPr>
              <w:jc w:val="right"/>
            </w:pPr>
            <w:r>
              <w:t>1.500,-</w:t>
            </w:r>
          </w:p>
        </w:tc>
        <w:tc>
          <w:tcPr>
            <w:tcW w:w="1675" w:type="dxa"/>
          </w:tcPr>
          <w:p w:rsidR="008B4AA1" w:rsidRDefault="008B4AA1" w:rsidP="008B4AA1">
            <w:pPr>
              <w:pStyle w:val="ListParagraph"/>
              <w:numPr>
                <w:ilvl w:val="0"/>
                <w:numId w:val="0"/>
              </w:numPr>
              <w:jc w:val="right"/>
            </w:pPr>
            <w:r>
              <w:t>750,-</w:t>
            </w:r>
          </w:p>
        </w:tc>
      </w:tr>
    </w:tbl>
    <w:p w:rsidR="008B4AA1" w:rsidRPr="00D95F28" w:rsidRDefault="00E22F72" w:rsidP="00E22F72">
      <w:pPr>
        <w:pStyle w:val="ListParagraph"/>
        <w:numPr>
          <w:ilvl w:val="0"/>
          <w:numId w:val="26"/>
        </w:numPr>
      </w:pPr>
      <w:r>
        <w:t>KR sjekker om det er ok å betale ut pengepremier.</w:t>
      </w:r>
    </w:p>
    <w:p w:rsidR="005A0485" w:rsidRPr="005A0485" w:rsidRDefault="005A0485" w:rsidP="005A0485">
      <w:pPr>
        <w:pStyle w:val="Heading1"/>
        <w:rPr>
          <w:lang w:val="nb-NO"/>
        </w:rPr>
      </w:pPr>
      <w:r w:rsidRPr="005A0485">
        <w:rPr>
          <w:lang w:val="nb-NO"/>
        </w:rPr>
        <w:t>Neste TK-møte</w:t>
      </w:r>
    </w:p>
    <w:p w:rsidR="005A0485" w:rsidRPr="000D5842" w:rsidRDefault="009901C3" w:rsidP="005A0485">
      <w:r>
        <w:t>Ifm vårmøte/Skiting 31.5.2018</w:t>
      </w:r>
      <w:r w:rsidR="00143333">
        <w:t>.</w:t>
      </w:r>
    </w:p>
    <w:sectPr w:rsidR="005A0485" w:rsidRPr="000D5842" w:rsidSect="00F137A3">
      <w:footerReference w:type="default" r:id="rId13"/>
      <w:pgSz w:w="11906" w:h="16838"/>
      <w:pgMar w:top="915" w:right="1166" w:bottom="284" w:left="1050" w:header="567" w:footer="5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09B" w:rsidRDefault="00A7009B" w:rsidP="007753F3">
      <w:r>
        <w:separator/>
      </w:r>
    </w:p>
  </w:endnote>
  <w:endnote w:type="continuationSeparator" w:id="0">
    <w:p w:rsidR="00A7009B" w:rsidRDefault="00A7009B" w:rsidP="0077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00D" w:rsidRPr="000A3E79" w:rsidRDefault="00F9200D" w:rsidP="007753F3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Side</w:t>
    </w:r>
    <w:r w:rsidRPr="000A3E79">
      <w:rPr>
        <w:rFonts w:asciiTheme="minorHAnsi" w:hAnsiTheme="minorHAnsi"/>
        <w:sz w:val="16"/>
        <w:szCs w:val="16"/>
      </w:rPr>
      <w:t xml:space="preserve"> </w:t>
    </w:r>
    <w:r w:rsidRPr="000A3E79">
      <w:rPr>
        <w:rFonts w:asciiTheme="minorHAnsi" w:hAnsiTheme="minorHAnsi"/>
        <w:sz w:val="16"/>
        <w:szCs w:val="16"/>
      </w:rPr>
      <w:fldChar w:fldCharType="begin"/>
    </w:r>
    <w:r w:rsidRPr="000A3E79">
      <w:rPr>
        <w:rFonts w:asciiTheme="minorHAnsi" w:hAnsiTheme="minorHAnsi"/>
        <w:sz w:val="16"/>
        <w:szCs w:val="16"/>
      </w:rPr>
      <w:instrText xml:space="preserve"> PAGE </w:instrText>
    </w:r>
    <w:r w:rsidRPr="000A3E79">
      <w:rPr>
        <w:rFonts w:asciiTheme="minorHAnsi" w:hAnsiTheme="minorHAnsi"/>
        <w:sz w:val="16"/>
        <w:szCs w:val="16"/>
      </w:rPr>
      <w:fldChar w:fldCharType="separate"/>
    </w:r>
    <w:r w:rsidR="00905202">
      <w:rPr>
        <w:rFonts w:asciiTheme="minorHAnsi" w:hAnsiTheme="minorHAnsi"/>
        <w:noProof/>
        <w:sz w:val="16"/>
        <w:szCs w:val="16"/>
      </w:rPr>
      <w:t>3</w:t>
    </w:r>
    <w:r w:rsidRPr="000A3E79"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av</w:t>
    </w:r>
    <w:r w:rsidRPr="000A3E79">
      <w:rPr>
        <w:rFonts w:asciiTheme="minorHAnsi" w:hAnsiTheme="minorHAnsi"/>
        <w:sz w:val="16"/>
        <w:szCs w:val="16"/>
      </w:rPr>
      <w:t xml:space="preserve"> </w:t>
    </w:r>
    <w:r w:rsidRPr="000A3E79">
      <w:rPr>
        <w:rFonts w:asciiTheme="minorHAnsi" w:hAnsiTheme="minorHAnsi"/>
        <w:sz w:val="16"/>
        <w:szCs w:val="16"/>
      </w:rPr>
      <w:fldChar w:fldCharType="begin"/>
    </w:r>
    <w:r w:rsidRPr="000A3E79">
      <w:rPr>
        <w:rFonts w:asciiTheme="minorHAnsi" w:hAnsiTheme="minorHAnsi"/>
        <w:sz w:val="16"/>
        <w:szCs w:val="16"/>
      </w:rPr>
      <w:instrText xml:space="preserve"> NUMPAGES  </w:instrText>
    </w:r>
    <w:r w:rsidRPr="000A3E79">
      <w:rPr>
        <w:rFonts w:asciiTheme="minorHAnsi" w:hAnsiTheme="minorHAnsi"/>
        <w:sz w:val="16"/>
        <w:szCs w:val="16"/>
      </w:rPr>
      <w:fldChar w:fldCharType="separate"/>
    </w:r>
    <w:r w:rsidR="00905202">
      <w:rPr>
        <w:rFonts w:asciiTheme="minorHAnsi" w:hAnsiTheme="minorHAnsi"/>
        <w:noProof/>
        <w:sz w:val="16"/>
        <w:szCs w:val="16"/>
      </w:rPr>
      <w:t>4</w:t>
    </w:r>
    <w:r w:rsidRPr="000A3E79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09B" w:rsidRDefault="00A7009B" w:rsidP="007753F3">
      <w:r>
        <w:separator/>
      </w:r>
    </w:p>
  </w:footnote>
  <w:footnote w:type="continuationSeparator" w:id="0">
    <w:p w:rsidR="00A7009B" w:rsidRDefault="00A7009B" w:rsidP="0077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F52"/>
    <w:multiLevelType w:val="hybridMultilevel"/>
    <w:tmpl w:val="98BE1ADE"/>
    <w:lvl w:ilvl="0" w:tplc="9E2815F4">
      <w:numFmt w:val="bullet"/>
      <w:lvlText w:val="-"/>
      <w:lvlJc w:val="left"/>
      <w:pPr>
        <w:ind w:left="1068" w:hanging="360"/>
      </w:pPr>
      <w:rPr>
        <w:rFonts w:ascii="Calibri" w:eastAsiaTheme="minorHAns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D34523"/>
    <w:multiLevelType w:val="hybridMultilevel"/>
    <w:tmpl w:val="2CDC5B7E"/>
    <w:lvl w:ilvl="0" w:tplc="892E4952"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FE1195"/>
    <w:multiLevelType w:val="hybridMultilevel"/>
    <w:tmpl w:val="FAE6EBC6"/>
    <w:lvl w:ilvl="0" w:tplc="892E4952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A6A3ACF"/>
    <w:multiLevelType w:val="hybridMultilevel"/>
    <w:tmpl w:val="260AB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93B96"/>
    <w:multiLevelType w:val="hybridMultilevel"/>
    <w:tmpl w:val="6D8C1EB2"/>
    <w:lvl w:ilvl="0" w:tplc="15A49A28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A986DFC"/>
    <w:multiLevelType w:val="hybridMultilevel"/>
    <w:tmpl w:val="36C0D560"/>
    <w:lvl w:ilvl="0" w:tplc="7AE2D6E4">
      <w:numFmt w:val="bullet"/>
      <w:lvlText w:val="-"/>
      <w:lvlJc w:val="left"/>
      <w:pPr>
        <w:ind w:left="928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CA5B04"/>
    <w:multiLevelType w:val="hybridMultilevel"/>
    <w:tmpl w:val="EC2838FC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0D3F63"/>
    <w:multiLevelType w:val="hybridMultilevel"/>
    <w:tmpl w:val="E6F291A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C0818"/>
    <w:multiLevelType w:val="hybridMultilevel"/>
    <w:tmpl w:val="2ED0635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A1054B"/>
    <w:multiLevelType w:val="hybridMultilevel"/>
    <w:tmpl w:val="8B1417FC"/>
    <w:lvl w:ilvl="0" w:tplc="7AE2D6E4"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B4D3FEF"/>
    <w:multiLevelType w:val="hybridMultilevel"/>
    <w:tmpl w:val="E72E562E"/>
    <w:lvl w:ilvl="0" w:tplc="892E4952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4A4A9E"/>
    <w:multiLevelType w:val="hybridMultilevel"/>
    <w:tmpl w:val="EFB82BEC"/>
    <w:lvl w:ilvl="0" w:tplc="4ACC0136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16B2F7E"/>
    <w:multiLevelType w:val="hybridMultilevel"/>
    <w:tmpl w:val="5044D710"/>
    <w:lvl w:ilvl="0" w:tplc="7AE2D6E4">
      <w:numFmt w:val="bullet"/>
      <w:lvlText w:val="-"/>
      <w:lvlJc w:val="left"/>
      <w:pPr>
        <w:ind w:left="928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78F3E7E"/>
    <w:multiLevelType w:val="hybridMultilevel"/>
    <w:tmpl w:val="93209C68"/>
    <w:lvl w:ilvl="0" w:tplc="15A49A28"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9D337B4"/>
    <w:multiLevelType w:val="hybridMultilevel"/>
    <w:tmpl w:val="A4AC0454"/>
    <w:lvl w:ilvl="0" w:tplc="7DCC6DA6">
      <w:start w:val="1"/>
      <w:numFmt w:val="bullet"/>
      <w:pStyle w:val="ListParagraph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BC557FF"/>
    <w:multiLevelType w:val="hybridMultilevel"/>
    <w:tmpl w:val="18001B66"/>
    <w:lvl w:ilvl="0" w:tplc="892E4952"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F67453E"/>
    <w:multiLevelType w:val="hybridMultilevel"/>
    <w:tmpl w:val="1ED67952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2743C95"/>
    <w:multiLevelType w:val="hybridMultilevel"/>
    <w:tmpl w:val="7B36621A"/>
    <w:lvl w:ilvl="0" w:tplc="170CA4A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DCE7DA2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706F31DD"/>
    <w:multiLevelType w:val="hybridMultilevel"/>
    <w:tmpl w:val="741278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E4456"/>
    <w:multiLevelType w:val="hybridMultilevel"/>
    <w:tmpl w:val="D17AE9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40A35"/>
    <w:multiLevelType w:val="hybridMultilevel"/>
    <w:tmpl w:val="9E744292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4"/>
  </w:num>
  <w:num w:numId="5">
    <w:abstractNumId w:val="8"/>
  </w:num>
  <w:num w:numId="6">
    <w:abstractNumId w:val="14"/>
  </w:num>
  <w:num w:numId="7">
    <w:abstractNumId w:val="14"/>
  </w:num>
  <w:num w:numId="8">
    <w:abstractNumId w:val="18"/>
  </w:num>
  <w:num w:numId="9">
    <w:abstractNumId w:val="19"/>
  </w:num>
  <w:num w:numId="10">
    <w:abstractNumId w:val="16"/>
  </w:num>
  <w:num w:numId="11">
    <w:abstractNumId w:val="0"/>
  </w:num>
  <w:num w:numId="12">
    <w:abstractNumId w:val="20"/>
  </w:num>
  <w:num w:numId="13">
    <w:abstractNumId w:val="2"/>
  </w:num>
  <w:num w:numId="14">
    <w:abstractNumId w:val="15"/>
  </w:num>
  <w:num w:numId="15">
    <w:abstractNumId w:val="1"/>
  </w:num>
  <w:num w:numId="16">
    <w:abstractNumId w:val="10"/>
  </w:num>
  <w:num w:numId="17">
    <w:abstractNumId w:val="14"/>
  </w:num>
  <w:num w:numId="18">
    <w:abstractNumId w:val="14"/>
  </w:num>
  <w:num w:numId="19">
    <w:abstractNumId w:val="14"/>
  </w:num>
  <w:num w:numId="20">
    <w:abstractNumId w:val="7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6"/>
  </w:num>
  <w:num w:numId="26">
    <w:abstractNumId w:val="9"/>
  </w:num>
  <w:num w:numId="27">
    <w:abstractNumId w:val="5"/>
  </w:num>
  <w:num w:numId="28">
    <w:abstractNumId w:val="12"/>
  </w:num>
  <w:num w:numId="29">
    <w:abstractNumId w:val="14"/>
  </w:num>
  <w:num w:numId="30">
    <w:abstractNumId w:val="3"/>
  </w:num>
  <w:num w:numId="3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83"/>
    <w:rsid w:val="00001385"/>
    <w:rsid w:val="00003CE7"/>
    <w:rsid w:val="000135C2"/>
    <w:rsid w:val="00016CEE"/>
    <w:rsid w:val="000206B8"/>
    <w:rsid w:val="00034FD8"/>
    <w:rsid w:val="0003539A"/>
    <w:rsid w:val="000360D7"/>
    <w:rsid w:val="00040551"/>
    <w:rsid w:val="00041FB2"/>
    <w:rsid w:val="00063E97"/>
    <w:rsid w:val="00065FE1"/>
    <w:rsid w:val="000720D9"/>
    <w:rsid w:val="0007417B"/>
    <w:rsid w:val="000955DC"/>
    <w:rsid w:val="00095C50"/>
    <w:rsid w:val="00097007"/>
    <w:rsid w:val="000A04E8"/>
    <w:rsid w:val="000A3E79"/>
    <w:rsid w:val="000A69E4"/>
    <w:rsid w:val="000C47A2"/>
    <w:rsid w:val="000D5842"/>
    <w:rsid w:val="000F25A1"/>
    <w:rsid w:val="000F3A16"/>
    <w:rsid w:val="000F5560"/>
    <w:rsid w:val="00126204"/>
    <w:rsid w:val="00132160"/>
    <w:rsid w:val="00143333"/>
    <w:rsid w:val="001474BD"/>
    <w:rsid w:val="0016224C"/>
    <w:rsid w:val="00164D2A"/>
    <w:rsid w:val="0018299D"/>
    <w:rsid w:val="001860A0"/>
    <w:rsid w:val="001C3B15"/>
    <w:rsid w:val="001C7F05"/>
    <w:rsid w:val="001D082E"/>
    <w:rsid w:val="001E368F"/>
    <w:rsid w:val="001F2347"/>
    <w:rsid w:val="001F3C54"/>
    <w:rsid w:val="00202345"/>
    <w:rsid w:val="00203121"/>
    <w:rsid w:val="002032B4"/>
    <w:rsid w:val="00211F18"/>
    <w:rsid w:val="0022585F"/>
    <w:rsid w:val="00234DBE"/>
    <w:rsid w:val="002400DB"/>
    <w:rsid w:val="00240F2B"/>
    <w:rsid w:val="00256370"/>
    <w:rsid w:val="00257DCB"/>
    <w:rsid w:val="00261817"/>
    <w:rsid w:val="00273D56"/>
    <w:rsid w:val="00275D97"/>
    <w:rsid w:val="00293148"/>
    <w:rsid w:val="002A018C"/>
    <w:rsid w:val="002B03ED"/>
    <w:rsid w:val="002B2462"/>
    <w:rsid w:val="002C32D6"/>
    <w:rsid w:val="002D32C1"/>
    <w:rsid w:val="002E6DED"/>
    <w:rsid w:val="002E7B6A"/>
    <w:rsid w:val="002F192C"/>
    <w:rsid w:val="0031540F"/>
    <w:rsid w:val="00322BC3"/>
    <w:rsid w:val="00325C95"/>
    <w:rsid w:val="00327A2F"/>
    <w:rsid w:val="003409F0"/>
    <w:rsid w:val="00341A13"/>
    <w:rsid w:val="00352BDD"/>
    <w:rsid w:val="003722D7"/>
    <w:rsid w:val="00372E08"/>
    <w:rsid w:val="003818B6"/>
    <w:rsid w:val="00390862"/>
    <w:rsid w:val="00394576"/>
    <w:rsid w:val="00394DB6"/>
    <w:rsid w:val="003A0BD1"/>
    <w:rsid w:val="003A4009"/>
    <w:rsid w:val="003B5FA3"/>
    <w:rsid w:val="003B626C"/>
    <w:rsid w:val="003B67C6"/>
    <w:rsid w:val="003F663F"/>
    <w:rsid w:val="00402618"/>
    <w:rsid w:val="00414A3A"/>
    <w:rsid w:val="00415CBF"/>
    <w:rsid w:val="00424E63"/>
    <w:rsid w:val="00436D0D"/>
    <w:rsid w:val="00446B23"/>
    <w:rsid w:val="00447F6F"/>
    <w:rsid w:val="00454A88"/>
    <w:rsid w:val="00455686"/>
    <w:rsid w:val="004606CC"/>
    <w:rsid w:val="00463EC2"/>
    <w:rsid w:val="00473F4F"/>
    <w:rsid w:val="004A2C3E"/>
    <w:rsid w:val="004A34C0"/>
    <w:rsid w:val="004B245F"/>
    <w:rsid w:val="004B3554"/>
    <w:rsid w:val="004D093C"/>
    <w:rsid w:val="004D2EB5"/>
    <w:rsid w:val="004E05EA"/>
    <w:rsid w:val="004E1E2B"/>
    <w:rsid w:val="004E3C3C"/>
    <w:rsid w:val="004E55DC"/>
    <w:rsid w:val="005017AE"/>
    <w:rsid w:val="00510D32"/>
    <w:rsid w:val="00515276"/>
    <w:rsid w:val="005229D0"/>
    <w:rsid w:val="0054383A"/>
    <w:rsid w:val="005527B2"/>
    <w:rsid w:val="00566C14"/>
    <w:rsid w:val="0056736A"/>
    <w:rsid w:val="005834A4"/>
    <w:rsid w:val="005A0485"/>
    <w:rsid w:val="005B2E96"/>
    <w:rsid w:val="005C0FBB"/>
    <w:rsid w:val="005C1A78"/>
    <w:rsid w:val="005C26A6"/>
    <w:rsid w:val="005C770F"/>
    <w:rsid w:val="005D516B"/>
    <w:rsid w:val="005E797D"/>
    <w:rsid w:val="005F2F31"/>
    <w:rsid w:val="005F6AF0"/>
    <w:rsid w:val="00602BC6"/>
    <w:rsid w:val="006212A2"/>
    <w:rsid w:val="0062345D"/>
    <w:rsid w:val="00633BFF"/>
    <w:rsid w:val="00634578"/>
    <w:rsid w:val="00636B94"/>
    <w:rsid w:val="00640D1F"/>
    <w:rsid w:val="00654C42"/>
    <w:rsid w:val="00654FAE"/>
    <w:rsid w:val="00656804"/>
    <w:rsid w:val="006578B8"/>
    <w:rsid w:val="00667460"/>
    <w:rsid w:val="00676940"/>
    <w:rsid w:val="00686009"/>
    <w:rsid w:val="006869D3"/>
    <w:rsid w:val="006873FA"/>
    <w:rsid w:val="00693D5D"/>
    <w:rsid w:val="006A2E4D"/>
    <w:rsid w:val="006B1BE2"/>
    <w:rsid w:val="006B310E"/>
    <w:rsid w:val="006B71EF"/>
    <w:rsid w:val="006C5463"/>
    <w:rsid w:val="006D0016"/>
    <w:rsid w:val="006D39FF"/>
    <w:rsid w:val="006E0AD0"/>
    <w:rsid w:val="006E644B"/>
    <w:rsid w:val="006F0436"/>
    <w:rsid w:val="006F129F"/>
    <w:rsid w:val="007004B1"/>
    <w:rsid w:val="0070098E"/>
    <w:rsid w:val="00713A66"/>
    <w:rsid w:val="00714B65"/>
    <w:rsid w:val="007263D6"/>
    <w:rsid w:val="007263FB"/>
    <w:rsid w:val="00727106"/>
    <w:rsid w:val="00731AE7"/>
    <w:rsid w:val="0073640E"/>
    <w:rsid w:val="00740EDE"/>
    <w:rsid w:val="0074630B"/>
    <w:rsid w:val="00753803"/>
    <w:rsid w:val="00757091"/>
    <w:rsid w:val="00770497"/>
    <w:rsid w:val="007753F3"/>
    <w:rsid w:val="007766CC"/>
    <w:rsid w:val="00785444"/>
    <w:rsid w:val="00786F5B"/>
    <w:rsid w:val="00787F14"/>
    <w:rsid w:val="0079114E"/>
    <w:rsid w:val="007B2F0E"/>
    <w:rsid w:val="007B43B8"/>
    <w:rsid w:val="007B497B"/>
    <w:rsid w:val="007B72F3"/>
    <w:rsid w:val="007D3A18"/>
    <w:rsid w:val="007E0CAE"/>
    <w:rsid w:val="007E3953"/>
    <w:rsid w:val="007E3B18"/>
    <w:rsid w:val="007F3A94"/>
    <w:rsid w:val="00801C3E"/>
    <w:rsid w:val="00803D90"/>
    <w:rsid w:val="008059E5"/>
    <w:rsid w:val="00806D85"/>
    <w:rsid w:val="00832E7A"/>
    <w:rsid w:val="00837E4A"/>
    <w:rsid w:val="0084069D"/>
    <w:rsid w:val="00873C93"/>
    <w:rsid w:val="008921EC"/>
    <w:rsid w:val="00896E36"/>
    <w:rsid w:val="008B4AA1"/>
    <w:rsid w:val="008B61FA"/>
    <w:rsid w:val="008D1B12"/>
    <w:rsid w:val="008D2A83"/>
    <w:rsid w:val="008F7030"/>
    <w:rsid w:val="00905202"/>
    <w:rsid w:val="009133C2"/>
    <w:rsid w:val="00916DAF"/>
    <w:rsid w:val="009177C1"/>
    <w:rsid w:val="00921768"/>
    <w:rsid w:val="009465B9"/>
    <w:rsid w:val="00982D88"/>
    <w:rsid w:val="009901C3"/>
    <w:rsid w:val="00997238"/>
    <w:rsid w:val="009A3A76"/>
    <w:rsid w:val="009B3E24"/>
    <w:rsid w:val="009C0AA5"/>
    <w:rsid w:val="009C0FE8"/>
    <w:rsid w:val="009C1C74"/>
    <w:rsid w:val="009C5BAA"/>
    <w:rsid w:val="009F3CB2"/>
    <w:rsid w:val="00A037BD"/>
    <w:rsid w:val="00A0510D"/>
    <w:rsid w:val="00A0593D"/>
    <w:rsid w:val="00A15A35"/>
    <w:rsid w:val="00A40B0A"/>
    <w:rsid w:val="00A43F06"/>
    <w:rsid w:val="00A5468D"/>
    <w:rsid w:val="00A601FF"/>
    <w:rsid w:val="00A675ED"/>
    <w:rsid w:val="00A7009B"/>
    <w:rsid w:val="00A70E7D"/>
    <w:rsid w:val="00A803D0"/>
    <w:rsid w:val="00AA5B14"/>
    <w:rsid w:val="00AC47AB"/>
    <w:rsid w:val="00AD1D49"/>
    <w:rsid w:val="00AD6F31"/>
    <w:rsid w:val="00AF2D40"/>
    <w:rsid w:val="00AF4F2C"/>
    <w:rsid w:val="00AF7967"/>
    <w:rsid w:val="00B068FB"/>
    <w:rsid w:val="00B11195"/>
    <w:rsid w:val="00B149F5"/>
    <w:rsid w:val="00B27D14"/>
    <w:rsid w:val="00B35430"/>
    <w:rsid w:val="00B45FAA"/>
    <w:rsid w:val="00B46AA6"/>
    <w:rsid w:val="00B47FE2"/>
    <w:rsid w:val="00B6140D"/>
    <w:rsid w:val="00B67827"/>
    <w:rsid w:val="00B76B8C"/>
    <w:rsid w:val="00B80449"/>
    <w:rsid w:val="00B81A45"/>
    <w:rsid w:val="00B8560D"/>
    <w:rsid w:val="00B946C2"/>
    <w:rsid w:val="00BA101C"/>
    <w:rsid w:val="00BA5A42"/>
    <w:rsid w:val="00BB3AA4"/>
    <w:rsid w:val="00BD12B1"/>
    <w:rsid w:val="00BD1EF8"/>
    <w:rsid w:val="00BD28DD"/>
    <w:rsid w:val="00BF6A26"/>
    <w:rsid w:val="00BF6B39"/>
    <w:rsid w:val="00C0414F"/>
    <w:rsid w:val="00C160D9"/>
    <w:rsid w:val="00C25A79"/>
    <w:rsid w:val="00C30DFE"/>
    <w:rsid w:val="00C32B9E"/>
    <w:rsid w:val="00C33D70"/>
    <w:rsid w:val="00C373C0"/>
    <w:rsid w:val="00C466B6"/>
    <w:rsid w:val="00C60BBE"/>
    <w:rsid w:val="00C73786"/>
    <w:rsid w:val="00C73B30"/>
    <w:rsid w:val="00C74677"/>
    <w:rsid w:val="00C81145"/>
    <w:rsid w:val="00C84717"/>
    <w:rsid w:val="00C856B3"/>
    <w:rsid w:val="00CA5055"/>
    <w:rsid w:val="00CA5F72"/>
    <w:rsid w:val="00CA6797"/>
    <w:rsid w:val="00CB215E"/>
    <w:rsid w:val="00CB53B6"/>
    <w:rsid w:val="00CB710E"/>
    <w:rsid w:val="00CB71AE"/>
    <w:rsid w:val="00CC067F"/>
    <w:rsid w:val="00CC17CD"/>
    <w:rsid w:val="00CC6130"/>
    <w:rsid w:val="00CD28AE"/>
    <w:rsid w:val="00CD69B9"/>
    <w:rsid w:val="00CD70D4"/>
    <w:rsid w:val="00CD7D1E"/>
    <w:rsid w:val="00CE60B2"/>
    <w:rsid w:val="00D02922"/>
    <w:rsid w:val="00D10B4C"/>
    <w:rsid w:val="00D1477D"/>
    <w:rsid w:val="00D1534C"/>
    <w:rsid w:val="00D22709"/>
    <w:rsid w:val="00D32726"/>
    <w:rsid w:val="00D45B93"/>
    <w:rsid w:val="00D63CBD"/>
    <w:rsid w:val="00D65EB3"/>
    <w:rsid w:val="00D66F0C"/>
    <w:rsid w:val="00D7219F"/>
    <w:rsid w:val="00D81B64"/>
    <w:rsid w:val="00D95F28"/>
    <w:rsid w:val="00DA0249"/>
    <w:rsid w:val="00DB2448"/>
    <w:rsid w:val="00DB4B7D"/>
    <w:rsid w:val="00DC0932"/>
    <w:rsid w:val="00DC1208"/>
    <w:rsid w:val="00DC2D6B"/>
    <w:rsid w:val="00DD11BE"/>
    <w:rsid w:val="00DE3102"/>
    <w:rsid w:val="00DF1C19"/>
    <w:rsid w:val="00E02972"/>
    <w:rsid w:val="00E02E87"/>
    <w:rsid w:val="00E062FB"/>
    <w:rsid w:val="00E07802"/>
    <w:rsid w:val="00E10967"/>
    <w:rsid w:val="00E22F72"/>
    <w:rsid w:val="00E34A7A"/>
    <w:rsid w:val="00E37E21"/>
    <w:rsid w:val="00E4111F"/>
    <w:rsid w:val="00E457D2"/>
    <w:rsid w:val="00E50EC2"/>
    <w:rsid w:val="00E63441"/>
    <w:rsid w:val="00E71275"/>
    <w:rsid w:val="00E72FD1"/>
    <w:rsid w:val="00E75DB8"/>
    <w:rsid w:val="00E973DA"/>
    <w:rsid w:val="00EB512D"/>
    <w:rsid w:val="00EC33C6"/>
    <w:rsid w:val="00EC3C34"/>
    <w:rsid w:val="00ED631C"/>
    <w:rsid w:val="00EF2210"/>
    <w:rsid w:val="00EF24DF"/>
    <w:rsid w:val="00EF50F3"/>
    <w:rsid w:val="00F03883"/>
    <w:rsid w:val="00F0612D"/>
    <w:rsid w:val="00F137A3"/>
    <w:rsid w:val="00F16C84"/>
    <w:rsid w:val="00F177ED"/>
    <w:rsid w:val="00F46186"/>
    <w:rsid w:val="00F55D17"/>
    <w:rsid w:val="00F5730D"/>
    <w:rsid w:val="00F72AE0"/>
    <w:rsid w:val="00F74064"/>
    <w:rsid w:val="00F901EB"/>
    <w:rsid w:val="00F9200D"/>
    <w:rsid w:val="00F95808"/>
    <w:rsid w:val="00FA5A50"/>
    <w:rsid w:val="00FB7174"/>
    <w:rsid w:val="00FE0A57"/>
    <w:rsid w:val="00FE2441"/>
    <w:rsid w:val="00FE3612"/>
    <w:rsid w:val="00FE47DA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F424"/>
  <w15:docId w15:val="{02041F95-1EDD-4013-9AF6-C7674CA1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3F3"/>
    <w:pPr>
      <w:spacing w:after="120" w:line="240" w:lineRule="auto"/>
      <w:ind w:left="284"/>
    </w:pPr>
    <w:rPr>
      <w:rFonts w:ascii="Calibri" w:hAnsi="Calibri" w:cs="Times New Roman"/>
      <w:color w:val="000000"/>
      <w:lang w:eastAsia="nb-NO"/>
    </w:rPr>
  </w:style>
  <w:style w:type="paragraph" w:styleId="Heading1">
    <w:name w:val="heading 1"/>
    <w:basedOn w:val="Textbodyindent"/>
    <w:next w:val="Normal"/>
    <w:link w:val="Heading1Char"/>
    <w:uiPriority w:val="9"/>
    <w:qFormat/>
    <w:rsid w:val="007753F3"/>
    <w:pPr>
      <w:tabs>
        <w:tab w:val="left" w:pos="1701"/>
      </w:tabs>
      <w:spacing w:after="120"/>
      <w:ind w:left="0"/>
      <w:outlineLvl w:val="0"/>
    </w:pPr>
    <w:rPr>
      <w:rFonts w:asciiTheme="minorHAnsi" w:hAnsiTheme="minorHAnsi" w:cs="Arial"/>
      <w:b/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D2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nb-NO"/>
    </w:rPr>
  </w:style>
  <w:style w:type="paragraph" w:customStyle="1" w:styleId="Textbody">
    <w:name w:val="Text body"/>
    <w:basedOn w:val="Standard"/>
    <w:rsid w:val="008D2A83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  <w:rPr>
      <w:sz w:val="72"/>
      <w:szCs w:val="72"/>
    </w:rPr>
  </w:style>
  <w:style w:type="paragraph" w:customStyle="1" w:styleId="Textbodyindent">
    <w:name w:val="Text body indent"/>
    <w:basedOn w:val="Standard"/>
    <w:rsid w:val="008D2A83"/>
    <w:pPr>
      <w:ind w:left="1410"/>
    </w:pPr>
  </w:style>
  <w:style w:type="character" w:styleId="Hyperlink">
    <w:name w:val="Hyperlink"/>
    <w:uiPriority w:val="99"/>
    <w:unhideWhenUsed/>
    <w:rsid w:val="008D2A8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2A83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Times New Roman" w:eastAsia="Times New Roman" w:hAnsi="Times New Roman"/>
      <w:color w:val="auto"/>
      <w:kern w:val="3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2A83"/>
    <w:rPr>
      <w:rFonts w:ascii="Times New Roman" w:eastAsia="Times New Roman" w:hAnsi="Times New Roman" w:cs="Times New Roman"/>
      <w:kern w:val="3"/>
      <w:sz w:val="20"/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634578"/>
    <w:pPr>
      <w:numPr>
        <w:numId w:val="6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83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53F3"/>
    <w:rPr>
      <w:rFonts w:eastAsia="Times New Roman" w:cs="Arial"/>
      <w:b/>
      <w:kern w:val="3"/>
      <w:sz w:val="24"/>
      <w:szCs w:val="24"/>
      <w:lang w:val="nn-NO" w:eastAsia="nb-NO"/>
    </w:rPr>
  </w:style>
  <w:style w:type="paragraph" w:styleId="Header">
    <w:name w:val="header"/>
    <w:basedOn w:val="Normal"/>
    <w:link w:val="HeaderChar"/>
    <w:uiPriority w:val="99"/>
    <w:unhideWhenUsed/>
    <w:rsid w:val="000A3E7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3E79"/>
    <w:rPr>
      <w:rFonts w:ascii="Calibri" w:hAnsi="Calibri" w:cs="Times New Roman"/>
      <w:color w:val="00000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34FD8"/>
    <w:pPr>
      <w:spacing w:after="0"/>
      <w:ind w:left="0"/>
    </w:pPr>
    <w:rPr>
      <w:rFonts w:ascii="Times New Roman" w:eastAsiaTheme="minorEastAsia" w:hAnsi="Times New Roman"/>
      <w:color w:val="auto"/>
      <w:sz w:val="24"/>
      <w:szCs w:val="24"/>
      <w:lang w:eastAsia="ja-JP" w:bidi="hi-IN"/>
    </w:rPr>
  </w:style>
  <w:style w:type="table" w:styleId="TableGrid">
    <w:name w:val="Table Grid"/>
    <w:basedOn w:val="TableNormal"/>
    <w:uiPriority w:val="59"/>
    <w:rsid w:val="008B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kiforbundet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kiforbundet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E7D4EEE2CB145B69C17D896B04685" ma:contentTypeVersion="0" ma:contentTypeDescription="Create a new document." ma:contentTypeScope="" ma:versionID="792aa221456f966ab4b14f5003325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bb30e932151fd1d05aac58bba66e4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A480A-2DC6-4507-9C2F-F165ABED8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4F9C3B-F2B0-4DE3-AD69-DE6D79C47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C19D7-9D9F-4A4F-AC7F-723E7A115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1286</Words>
  <Characters>6818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idrettsforbund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Ekran, Petter</dc:creator>
  <cp:lastModifiedBy>Bryn, Rolf</cp:lastModifiedBy>
  <cp:revision>9</cp:revision>
  <dcterms:created xsi:type="dcterms:W3CDTF">2018-04-20T11:19:00Z</dcterms:created>
  <dcterms:modified xsi:type="dcterms:W3CDTF">2018-04-24T12:20:00Z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0x010100FA9E7D4EEE2CB145B69C17D896B04685</vt:lpwstr>
  </property>
  <property fmtid="{D5CDD505-2E9C-101B-9397-08002B2CF9AE}" pid="3" name="IsMyDocuments">
    <vt:bool>true</vt:bool>
  </property>
</Properties>
</file>